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BC" w:rsidRDefault="00DC26BC">
      <w:bookmarkStart w:id="0" w:name="_GoBack"/>
      <w:bookmarkEnd w:id="0"/>
    </w:p>
    <w:p w:rsidR="00565268" w:rsidRDefault="00565268"/>
    <w:p w:rsidR="00565268" w:rsidRDefault="00565268"/>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jc w:val="center"/>
        <w:rPr>
          <w:rFonts w:eastAsia="Calibri"/>
          <w:b/>
          <w:sz w:val="24"/>
          <w:szCs w:val="24"/>
          <w:bdr w:val="nil"/>
          <w:lang w:eastAsia="en-US"/>
        </w:rPr>
      </w:pPr>
      <w:proofErr w:type="gramStart"/>
      <w:r w:rsidRPr="008D22DC">
        <w:rPr>
          <w:rFonts w:eastAsia="Calibri"/>
          <w:b/>
          <w:sz w:val="24"/>
          <w:szCs w:val="24"/>
          <w:bdr w:val="nil"/>
          <w:lang w:eastAsia="en-US"/>
        </w:rPr>
        <w:t>klinikai</w:t>
      </w:r>
      <w:proofErr w:type="gramEnd"/>
      <w:r w:rsidRPr="008D22DC">
        <w:rPr>
          <w:rFonts w:eastAsia="Calibri"/>
          <w:b/>
          <w:sz w:val="24"/>
          <w:szCs w:val="24"/>
          <w:bdr w:val="nil"/>
          <w:lang w:eastAsia="en-US"/>
        </w:rPr>
        <w:t xml:space="preserve"> kutatási program</w:t>
      </w:r>
    </w:p>
    <w:p w:rsidR="00565268" w:rsidRPr="008D22DC" w:rsidRDefault="00565268" w:rsidP="00565268">
      <w:pPr>
        <w:widowControl/>
        <w:autoSpaceDE/>
        <w:autoSpaceDN/>
        <w:spacing w:after="160" w:line="259" w:lineRule="auto"/>
        <w:jc w:val="center"/>
        <w:rPr>
          <w:rFonts w:eastAsia="Calibri"/>
          <w:b/>
          <w:sz w:val="24"/>
          <w:szCs w:val="24"/>
          <w:bdr w:val="nil"/>
          <w:lang w:eastAsia="en-US"/>
        </w:rPr>
      </w:pPr>
      <w:r w:rsidRPr="008D22DC">
        <w:rPr>
          <w:rFonts w:eastAsia="Calibri"/>
          <w:b/>
          <w:sz w:val="24"/>
          <w:szCs w:val="24"/>
          <w:bdr w:val="nil"/>
          <w:lang w:eastAsia="en-US"/>
        </w:rPr>
        <w:t>ADATKEZELÉSI TÁJÉKOZTATÓ</w:t>
      </w:r>
    </w:p>
    <w:p w:rsidR="00565268" w:rsidRPr="008D22DC" w:rsidRDefault="00565268" w:rsidP="00565268">
      <w:pPr>
        <w:widowControl/>
        <w:autoSpaceDE/>
        <w:autoSpaceDN/>
        <w:spacing w:after="160" w:line="259" w:lineRule="auto"/>
        <w:jc w:val="center"/>
        <w:rPr>
          <w:rFonts w:eastAsia="Calibri"/>
          <w:b/>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b/>
          <w:sz w:val="24"/>
          <w:szCs w:val="24"/>
          <w:bdr w:val="nil"/>
          <w:lang w:eastAsia="en-US"/>
        </w:rPr>
      </w:pPr>
      <w:r w:rsidRPr="008D22DC">
        <w:rPr>
          <w:rFonts w:eastAsia="Calibri"/>
          <w:b/>
          <w:sz w:val="24"/>
          <w:szCs w:val="24"/>
          <w:bdr w:val="nil"/>
          <w:lang w:eastAsia="en-US"/>
        </w:rPr>
        <w:t>I. A KEZELT SZEMÉLYES ADATOK KÖRE ÉS AZOK FORRÁSA</w:t>
      </w:r>
    </w:p>
    <w:p w:rsidR="00565268" w:rsidRPr="008D22DC" w:rsidRDefault="00565268" w:rsidP="00565268">
      <w:pPr>
        <w:widowControl/>
        <w:autoSpaceDE/>
        <w:autoSpaceDN/>
        <w:spacing w:after="160" w:line="259" w:lineRule="auto"/>
        <w:ind w:left="1080"/>
        <w:contextualSpacing/>
        <w:rPr>
          <w:rFonts w:eastAsia="Calibri"/>
          <w:sz w:val="24"/>
          <w:szCs w:val="24"/>
          <w:bdr w:val="nil"/>
          <w:lang w:eastAsia="en-US"/>
        </w:rPr>
      </w:pPr>
    </w:p>
    <w:p w:rsidR="00565268" w:rsidRPr="008D22DC" w:rsidRDefault="00565268" w:rsidP="00565268">
      <w:pPr>
        <w:pStyle w:val="Listaszerbekezds"/>
        <w:numPr>
          <w:ilvl w:val="0"/>
          <w:numId w:val="3"/>
        </w:numPr>
        <w:jc w:val="both"/>
        <w:rPr>
          <w:rFonts w:ascii="Times New Roman" w:hAnsi="Times New Roman"/>
          <w:sz w:val="24"/>
          <w:szCs w:val="24"/>
          <w:bdr w:val="nil"/>
        </w:rPr>
      </w:pPr>
      <w:r w:rsidRPr="008D22DC">
        <w:rPr>
          <w:rFonts w:ascii="Times New Roman" w:hAnsi="Times New Roman"/>
          <w:sz w:val="24"/>
          <w:szCs w:val="24"/>
          <w:bdr w:val="nil"/>
        </w:rPr>
        <w:t>Az újszülöttek kötelező anyagcsere szűréséhez kapcsoltan levett vérminták, továbbá az újszülöttek személyazonosító, jelen klinikai kutatási programban releváns egészségügyi adatai</w:t>
      </w:r>
    </w:p>
    <w:p w:rsidR="00565268" w:rsidRPr="008D22DC" w:rsidRDefault="00565268" w:rsidP="00565268">
      <w:pPr>
        <w:pStyle w:val="Listaszerbekezds"/>
        <w:numPr>
          <w:ilvl w:val="0"/>
          <w:numId w:val="3"/>
        </w:numPr>
        <w:jc w:val="both"/>
        <w:rPr>
          <w:rFonts w:ascii="Times New Roman" w:hAnsi="Times New Roman"/>
          <w:sz w:val="24"/>
          <w:szCs w:val="24"/>
          <w:bdr w:val="nil"/>
        </w:rPr>
      </w:pPr>
      <w:r w:rsidRPr="008D22DC">
        <w:rPr>
          <w:rFonts w:ascii="Times New Roman" w:hAnsi="Times New Roman"/>
          <w:sz w:val="24"/>
          <w:szCs w:val="24"/>
          <w:bdr w:val="nil"/>
        </w:rPr>
        <w:t xml:space="preserve">Szülők, törvényes képviselők személyazonosító, jelen klinikai kutatási programban releváns egészségügyi adatai </w:t>
      </w:r>
    </w:p>
    <w:p w:rsidR="00565268" w:rsidRPr="008D22DC" w:rsidRDefault="00565268" w:rsidP="00565268">
      <w:pPr>
        <w:pStyle w:val="Listaszerbekezds"/>
        <w:numPr>
          <w:ilvl w:val="0"/>
          <w:numId w:val="3"/>
        </w:numPr>
        <w:jc w:val="both"/>
        <w:rPr>
          <w:rFonts w:ascii="Times New Roman" w:hAnsi="Times New Roman"/>
          <w:sz w:val="24"/>
          <w:szCs w:val="24"/>
          <w:bdr w:val="nil"/>
        </w:rPr>
      </w:pPr>
      <w:r w:rsidRPr="008D22DC">
        <w:rPr>
          <w:rFonts w:ascii="Times New Roman" w:hAnsi="Times New Roman"/>
          <w:sz w:val="24"/>
          <w:szCs w:val="24"/>
          <w:bdr w:val="nil"/>
        </w:rPr>
        <w:t>Kapcsolattartási adatok pl.: telefonszám, e-mail.</w:t>
      </w:r>
    </w:p>
    <w:p w:rsidR="00565268" w:rsidRPr="008D22DC" w:rsidRDefault="00565268" w:rsidP="00565268">
      <w:pPr>
        <w:widowControl/>
        <w:autoSpaceDE/>
        <w:autoSpaceDN/>
        <w:spacing w:after="160" w:line="259" w:lineRule="auto"/>
        <w:jc w:val="both"/>
        <w:rPr>
          <w:rFonts w:eastAsia="Calibri"/>
          <w:i/>
          <w:sz w:val="24"/>
          <w:szCs w:val="24"/>
          <w:bdr w:val="nil"/>
          <w:lang w:eastAsia="en-US"/>
        </w:rPr>
      </w:pPr>
      <w:r w:rsidRPr="008D22DC">
        <w:rPr>
          <w:rFonts w:eastAsia="Calibri"/>
          <w:i/>
          <w:sz w:val="24"/>
          <w:szCs w:val="24"/>
          <w:bdr w:val="nil"/>
          <w:lang w:eastAsia="en-US"/>
        </w:rPr>
        <w:t>A személyes adatok forrásai:</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szülőktől, törvényes képviselőktől közvetlenül;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osztálytól;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 szűrőtesztet, és a </w:t>
      </w:r>
      <w:proofErr w:type="spellStart"/>
      <w:r w:rsidRPr="008D22DC">
        <w:rPr>
          <w:rFonts w:eastAsia="Calibri"/>
          <w:sz w:val="24"/>
          <w:szCs w:val="24"/>
          <w:bdr w:val="nil"/>
          <w:lang w:eastAsia="en-US"/>
        </w:rPr>
        <w:t>validáló</w:t>
      </w:r>
      <w:proofErr w:type="spellEnd"/>
      <w:r w:rsidRPr="008D22DC">
        <w:rPr>
          <w:rFonts w:eastAsia="Calibri"/>
          <w:sz w:val="24"/>
          <w:szCs w:val="24"/>
          <w:bdr w:val="nil"/>
          <w:lang w:eastAsia="en-US"/>
        </w:rPr>
        <w:t xml:space="preserve"> genetikai vizsgálatot végző egészségügyi szolgáltatótól;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klinikai genetikustól;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proofErr w:type="spellStart"/>
      <w:r w:rsidRPr="008D22DC">
        <w:rPr>
          <w:rFonts w:eastAsia="Calibri"/>
          <w:sz w:val="24"/>
          <w:szCs w:val="24"/>
          <w:bdr w:val="nil"/>
          <w:lang w:eastAsia="en-US"/>
        </w:rPr>
        <w:t>gyermek-SMA-kezelőcentrum</w:t>
      </w:r>
      <w:proofErr w:type="spellEnd"/>
      <w:r w:rsidRPr="008D22DC">
        <w:rPr>
          <w:rFonts w:eastAsia="Calibri"/>
          <w:sz w:val="24"/>
          <w:szCs w:val="24"/>
          <w:bdr w:val="nil"/>
          <w:lang w:eastAsia="en-US"/>
        </w:rPr>
        <w:t xml:space="preserve"> illetékes kezelőorvosától</w:t>
      </w:r>
    </w:p>
    <w:p w:rsidR="00565268" w:rsidRPr="008D22DC" w:rsidRDefault="00565268" w:rsidP="00565268">
      <w:pPr>
        <w:widowControl/>
        <w:autoSpaceDE/>
        <w:autoSpaceDN/>
        <w:spacing w:after="160" w:line="259" w:lineRule="auto"/>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II.A SZEMÉLYES ADATOK KEZELÉSÉNEK CÉLJA ÉS JOGALAPJAI</w:t>
      </w:r>
    </w:p>
    <w:p w:rsidR="00565268" w:rsidRPr="008D22DC" w:rsidRDefault="00565268" w:rsidP="00565268">
      <w:pPr>
        <w:widowControl/>
        <w:autoSpaceDE/>
        <w:autoSpaceDN/>
        <w:spacing w:after="160" w:line="259" w:lineRule="auto"/>
        <w:ind w:left="1080"/>
        <w:contextualSpacing/>
        <w:rPr>
          <w:rFonts w:eastAsia="Calibri"/>
          <w:b/>
          <w:sz w:val="24"/>
          <w:szCs w:val="24"/>
          <w:bdr w:val="nil"/>
          <w:lang w:eastAsia="en-US"/>
        </w:rPr>
      </w:pP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 xml:space="preserve">A szülői tájékoztató a veleszületett gerincvelői izomsorvadás </w:t>
      </w:r>
      <w:proofErr w:type="spellStart"/>
      <w:r w:rsidRPr="008D22DC">
        <w:rPr>
          <w:rFonts w:ascii="Times New Roman" w:hAnsi="Times New Roman"/>
          <w:sz w:val="24"/>
          <w:szCs w:val="24"/>
          <w:bdr w:val="nil"/>
        </w:rPr>
        <w:t>újszülöttkori</w:t>
      </w:r>
      <w:proofErr w:type="spellEnd"/>
      <w:r w:rsidRPr="008D22DC">
        <w:rPr>
          <w:rFonts w:ascii="Times New Roman" w:hAnsi="Times New Roman"/>
          <w:sz w:val="24"/>
          <w:szCs w:val="24"/>
          <w:bdr w:val="nil"/>
        </w:rPr>
        <w:t xml:space="preserve"> szűrővizsgálatáról c. tájékoztatóban megfogalmazott célból történő genetikai vizsgálat és genetikai tanácsadás elvégzése.</w:t>
      </w: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gyermek egészség megőrzésének, javításának, fenntartásának előmozdítása, a betegellátó eredményes gyógykezelési tevékenységének elősegítése, az érintett egészségi állapotának nyomon követése.</w:t>
      </w: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vizsgálatok eredményéből nyert nyers adatok kutatási célú felhasználása.</w:t>
      </w: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telefonos, e-mailes kapcsolattartási adatok megadásának célja a hatékony és gyors kapcsolattartás elősegítése.</w:t>
      </w:r>
    </w:p>
    <w:p w:rsidR="00565268" w:rsidRPr="008D22DC" w:rsidRDefault="00565268" w:rsidP="00565268">
      <w:pPr>
        <w:widowControl/>
        <w:autoSpaceDE/>
        <w:autoSpaceDN/>
        <w:spacing w:after="160" w:line="259" w:lineRule="auto"/>
        <w:jc w:val="both"/>
        <w:rPr>
          <w:rFonts w:eastAsia="Calibri"/>
          <w:i/>
          <w:sz w:val="24"/>
          <w:szCs w:val="24"/>
          <w:bdr w:val="nil"/>
          <w:lang w:eastAsia="en-US"/>
        </w:rPr>
      </w:pPr>
      <w:r w:rsidRPr="008D22DC">
        <w:rPr>
          <w:rFonts w:eastAsia="Calibri"/>
          <w:i/>
          <w:sz w:val="24"/>
          <w:szCs w:val="24"/>
          <w:bdr w:val="nil"/>
          <w:lang w:eastAsia="en-US"/>
        </w:rPr>
        <w:t>Az adatkezelés jogalapjai:</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roofErr w:type="spellStart"/>
      <w:r w:rsidRPr="008D22DC">
        <w:rPr>
          <w:rFonts w:eastAsia="Calibri"/>
          <w:sz w:val="24"/>
          <w:szCs w:val="24"/>
          <w:bdr w:val="nil"/>
          <w:lang w:eastAsia="en-US"/>
        </w:rPr>
        <w:t>-a</w:t>
      </w:r>
      <w:proofErr w:type="spellEnd"/>
      <w:r w:rsidRPr="008D22DC">
        <w:rPr>
          <w:rFonts w:eastAsia="Calibri"/>
          <w:sz w:val="24"/>
          <w:szCs w:val="24"/>
          <w:bdr w:val="nil"/>
          <w:lang w:eastAsia="en-US"/>
        </w:rPr>
        <w:t xml:space="preserve"> szülő, törvényes képviselő kifejezett hozzájárulása;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roofErr w:type="spellStart"/>
      <w:r w:rsidRPr="008D22DC">
        <w:rPr>
          <w:rFonts w:eastAsia="Calibri"/>
          <w:sz w:val="24"/>
          <w:szCs w:val="24"/>
          <w:bdr w:val="nil"/>
          <w:lang w:eastAsia="en-US"/>
        </w:rPr>
        <w:t>-jogi</w:t>
      </w:r>
      <w:proofErr w:type="spellEnd"/>
      <w:r w:rsidRPr="008D22DC">
        <w:rPr>
          <w:rFonts w:eastAsia="Calibri"/>
          <w:sz w:val="24"/>
          <w:szCs w:val="24"/>
          <w:bdr w:val="nil"/>
          <w:lang w:eastAsia="en-US"/>
        </w:rPr>
        <w:t xml:space="preserve"> kötelezettség teljesítése körében </w:t>
      </w:r>
      <w:proofErr w:type="spellStart"/>
      <w:r w:rsidRPr="008D22DC">
        <w:rPr>
          <w:rFonts w:eastAsia="Calibri"/>
          <w:sz w:val="24"/>
          <w:szCs w:val="24"/>
          <w:bdr w:val="nil"/>
          <w:lang w:eastAsia="en-US"/>
        </w:rPr>
        <w:t>Eüak</w:t>
      </w:r>
      <w:proofErr w:type="spellEnd"/>
      <w:r w:rsidRPr="008D22DC">
        <w:rPr>
          <w:rFonts w:eastAsia="Calibri"/>
          <w:sz w:val="24"/>
          <w:szCs w:val="24"/>
          <w:bdr w:val="nil"/>
          <w:lang w:eastAsia="en-US"/>
        </w:rPr>
        <w:t>. 4 §</w:t>
      </w:r>
      <w:proofErr w:type="spellStart"/>
      <w:r w:rsidRPr="008D22DC">
        <w:rPr>
          <w:rFonts w:eastAsia="Calibri"/>
          <w:sz w:val="24"/>
          <w:szCs w:val="24"/>
          <w:bdr w:val="nil"/>
          <w:lang w:eastAsia="en-US"/>
        </w:rPr>
        <w:t>-ában</w:t>
      </w:r>
      <w:proofErr w:type="spellEnd"/>
      <w:r w:rsidRPr="008D22DC">
        <w:rPr>
          <w:rFonts w:eastAsia="Calibri"/>
          <w:sz w:val="24"/>
          <w:szCs w:val="24"/>
          <w:bdr w:val="nil"/>
          <w:lang w:eastAsia="en-US"/>
        </w:rPr>
        <w:t xml:space="preserve"> meghatározottak szerint, többek között, de nem kizárólagosan az egészség megőrzésének, javításának, fenntartásának előmozdítása, a betegellátó eredményes gyógykezelési tevékenységének elősegítése érdekében;</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roofErr w:type="spellStart"/>
      <w:r w:rsidRPr="008D22DC">
        <w:rPr>
          <w:rFonts w:eastAsia="Calibri"/>
          <w:sz w:val="24"/>
          <w:szCs w:val="24"/>
          <w:bdr w:val="nil"/>
          <w:lang w:eastAsia="en-US"/>
        </w:rPr>
        <w:t>-kutatás</w:t>
      </w:r>
      <w:proofErr w:type="spellEnd"/>
      <w:r w:rsidRPr="008D22DC">
        <w:rPr>
          <w:rFonts w:eastAsia="Calibri"/>
          <w:sz w:val="24"/>
          <w:szCs w:val="24"/>
          <w:bdr w:val="nil"/>
          <w:lang w:eastAsia="en-US"/>
        </w:rPr>
        <w:t xml:space="preserve"> céljából történő személyes adatok kezelése a vonatkozó jogszabályokban, szabályokban, előírásokban, irányelvekben és szabványokban lefektetettek szerint történik.</w:t>
      </w:r>
    </w:p>
    <w:p w:rsidR="00565268" w:rsidRPr="008D22DC" w:rsidRDefault="00565268" w:rsidP="00565268">
      <w:pPr>
        <w:widowControl/>
        <w:autoSpaceDE/>
        <w:autoSpaceDN/>
        <w:spacing w:after="160" w:line="259" w:lineRule="auto"/>
        <w:ind w:left="1134"/>
        <w:jc w:val="both"/>
        <w:rPr>
          <w:rFonts w:eastAsia="Calibri"/>
          <w:sz w:val="24"/>
          <w:szCs w:val="24"/>
          <w:bdr w:val="nil"/>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jc w:val="both"/>
        <w:rPr>
          <w:rFonts w:eastAsia="Calibri"/>
          <w:i/>
          <w:sz w:val="24"/>
          <w:szCs w:val="24"/>
          <w:bdr w:val="nil"/>
          <w:lang w:eastAsia="en-US"/>
        </w:rPr>
      </w:pPr>
      <w:r w:rsidRPr="008D22DC">
        <w:rPr>
          <w:rFonts w:eastAsia="Calibri"/>
          <w:i/>
          <w:sz w:val="24"/>
          <w:szCs w:val="24"/>
          <w:bdr w:val="nil"/>
          <w:lang w:eastAsia="en-US"/>
        </w:rPr>
        <w:t>A hozzájárulásra vonatkozó speciális szabályok:</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 xml:space="preserve">-A hozzájáruláson alapuló adatkezelésre csak akkor kerülhet sor, ha az érintett egyértelmű megerősítő cselekedettel, például írásbeli </w:t>
      </w:r>
      <w:proofErr w:type="spellStart"/>
      <w:r w:rsidRPr="008D22DC">
        <w:rPr>
          <w:rFonts w:eastAsia="Calibri"/>
          <w:sz w:val="24"/>
          <w:szCs w:val="24"/>
          <w:bdr w:val="nil"/>
          <w:lang w:eastAsia="en-US"/>
        </w:rPr>
        <w:t>-ideértve</w:t>
      </w:r>
      <w:proofErr w:type="spellEnd"/>
      <w:r w:rsidRPr="008D22DC">
        <w:rPr>
          <w:rFonts w:eastAsia="Calibri"/>
          <w:sz w:val="24"/>
          <w:szCs w:val="24"/>
          <w:bdr w:val="nil"/>
          <w:lang w:eastAsia="en-US"/>
        </w:rPr>
        <w:t xml:space="preserve"> az elektronikus úton tett -, vagy szóbeli nyilatkozattal önkéntes, konkrét, tájékoztatáson alapuló és egyértelmű hozzájárulását adja a természetes személyt érintő személyes adatok kezeléséhez. </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-A hozzájárulás az ugyanazon cél vagy célok érdekében végzett összes adatkezelési tevékenységre kiterjed. Ha az adatkezelés egyszerre több célt is szolgál, akkor a hozzájárulást az összes adatkezelési célra vonatkozóan meg kell adni.</w:t>
      </w:r>
    </w:p>
    <w:p w:rsidR="00565268" w:rsidRPr="008D22DC" w:rsidRDefault="00565268" w:rsidP="00565268">
      <w:pPr>
        <w:widowControl/>
        <w:autoSpaceDE/>
        <w:autoSpaceDN/>
        <w:spacing w:after="160" w:line="259" w:lineRule="auto"/>
        <w:jc w:val="both"/>
        <w:rPr>
          <w:rFonts w:eastAsia="Calibri"/>
          <w:sz w:val="24"/>
          <w:szCs w:val="24"/>
          <w:bdr w:val="nil"/>
          <w:lang w:eastAsia="en-US"/>
        </w:rPr>
      </w:pPr>
      <w:proofErr w:type="spellStart"/>
      <w:r w:rsidRPr="008D22DC">
        <w:rPr>
          <w:rFonts w:eastAsia="Calibri"/>
          <w:sz w:val="24"/>
          <w:szCs w:val="24"/>
          <w:bdr w:val="nil"/>
          <w:lang w:eastAsia="en-US"/>
        </w:rPr>
        <w:t>-Az</w:t>
      </w:r>
      <w:proofErr w:type="spellEnd"/>
      <w:r w:rsidRPr="008D22DC">
        <w:rPr>
          <w:rFonts w:eastAsia="Calibri"/>
          <w:sz w:val="24"/>
          <w:szCs w:val="24"/>
          <w:bdr w:val="nil"/>
          <w:lang w:eastAsia="en-US"/>
        </w:rPr>
        <w:t xml:space="preserve"> érintett jogosult arra, hogy hozzájárulását bármikor visszavonja. A hozzájárulás visszavonása nem érinti a hozzájáruláson alapuló, a visszavonás előtti adatkezelés jogszerűségét. A visszavonási jog gyakorolható: tanúk által hitelesített írásos szülői nyilatkozat benyújtásával azon szülészeti, </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 orvosához, aki a szülők tájékoztatását végezte az SMA </w:t>
      </w:r>
      <w:proofErr w:type="spellStart"/>
      <w:r w:rsidRPr="008D22DC">
        <w:rPr>
          <w:rFonts w:eastAsia="Calibri"/>
          <w:sz w:val="24"/>
          <w:szCs w:val="24"/>
          <w:bdr w:val="nil"/>
          <w:lang w:eastAsia="en-US"/>
        </w:rPr>
        <w:t>újszülöttkori</w:t>
      </w:r>
      <w:proofErr w:type="spellEnd"/>
      <w:r w:rsidRPr="008D22DC">
        <w:rPr>
          <w:rFonts w:eastAsia="Calibri"/>
          <w:sz w:val="24"/>
          <w:szCs w:val="24"/>
          <w:bdr w:val="nil"/>
          <w:lang w:eastAsia="en-US"/>
        </w:rPr>
        <w:t xml:space="preserve"> szűrővizsgálat kutatási programjáról.</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Un. szenzitív személyes adatok esetén, melynek kezelése hozzájáruláson alapul, csak és kizárólag az érintett írásbeli, egyértelműen kifejezett akaratot tartalmazó nyilatkozatát fogadjuk el.</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 xml:space="preserve">A mindennapi élet un. kisebb jelentőségű ügyleteiben, illetve az ügyintézés megkönnyítése és meggyorsítása céljából az érintett kifejezett hozzájárulásának értékelendő a személyes adatok önként történő megadását. Ilyen </w:t>
      </w:r>
      <w:proofErr w:type="spellStart"/>
      <w:r w:rsidRPr="008D22DC">
        <w:rPr>
          <w:rFonts w:eastAsia="Calibri"/>
          <w:sz w:val="24"/>
          <w:szCs w:val="24"/>
          <w:bdr w:val="nil"/>
          <w:lang w:eastAsia="en-US"/>
        </w:rPr>
        <w:t>pl</w:t>
      </w:r>
      <w:proofErr w:type="spellEnd"/>
      <w:r w:rsidRPr="008D22DC">
        <w:rPr>
          <w:rFonts w:eastAsia="Calibri"/>
          <w:sz w:val="24"/>
          <w:szCs w:val="24"/>
          <w:bdr w:val="nil"/>
          <w:lang w:eastAsia="en-US"/>
        </w:rPr>
        <w:t>: telefonszám, e-mail cím megadása kapcsolattartási adatként; vagy a magánhasználatú e-mail címről történő kapcsolatfelvétel.</w:t>
      </w:r>
    </w:p>
    <w:p w:rsidR="00565268" w:rsidRDefault="00565268" w:rsidP="00565268">
      <w:pPr>
        <w:widowControl/>
        <w:autoSpaceDE/>
        <w:autoSpaceDN/>
        <w:spacing w:after="160" w:line="259" w:lineRule="auto"/>
        <w:contextualSpacing/>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III.AZ ADATKEZELÉS FOLYAMATA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Amennyiben a szülő/törvényes képviselő kifejezett hozzájárulását adja a kutatásban történő részvételhez a 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 továbbítja a gyermek személyazonosító és releváns egészségügyi adatait a szűrővizsgálatot végző egészségügyi intézmény számára. Amennyiben a szűrés eredménye pozitív, a szűrővizsgálatot végző egészségügyi intézmény a megismert személyes adatokat, és a pozitív </w:t>
      </w:r>
      <w:proofErr w:type="gramStart"/>
      <w:r w:rsidRPr="008D22DC">
        <w:rPr>
          <w:rFonts w:eastAsia="Calibri"/>
          <w:sz w:val="24"/>
          <w:szCs w:val="24"/>
          <w:bdr w:val="nil"/>
          <w:lang w:eastAsia="en-US"/>
        </w:rPr>
        <w:t>eredményt  a</w:t>
      </w:r>
      <w:proofErr w:type="gramEnd"/>
      <w:r w:rsidRPr="008D22DC">
        <w:rPr>
          <w:rFonts w:eastAsia="Calibri"/>
          <w:sz w:val="24"/>
          <w:szCs w:val="24"/>
          <w:bdr w:val="nil"/>
          <w:lang w:eastAsia="en-US"/>
        </w:rPr>
        <w:t xml:space="preserve"> klinikai genetikusnak, minden elvégzett vizsgálati eredményt a kutatás vizsgálatvezetőjének megküldi. Ismételt vérvételt követően sor kerül a </w:t>
      </w:r>
      <w:proofErr w:type="spellStart"/>
      <w:r w:rsidRPr="008D22DC">
        <w:rPr>
          <w:rFonts w:eastAsia="Calibri"/>
          <w:sz w:val="24"/>
          <w:szCs w:val="24"/>
          <w:bdr w:val="nil"/>
          <w:lang w:eastAsia="en-US"/>
        </w:rPr>
        <w:t>validáló</w:t>
      </w:r>
      <w:proofErr w:type="spellEnd"/>
      <w:r w:rsidRPr="008D22DC">
        <w:rPr>
          <w:rFonts w:eastAsia="Calibri"/>
          <w:sz w:val="24"/>
          <w:szCs w:val="24"/>
          <w:bdr w:val="nil"/>
          <w:lang w:eastAsia="en-US"/>
        </w:rPr>
        <w:t xml:space="preserve"> genetikai vizsgálatra, melyet a Semmelweis Egyetem </w:t>
      </w:r>
      <w:proofErr w:type="spellStart"/>
      <w:r w:rsidRPr="008D22DC">
        <w:rPr>
          <w:rFonts w:eastAsia="Calibri"/>
          <w:sz w:val="24"/>
          <w:szCs w:val="24"/>
          <w:bdr w:val="nil"/>
          <w:lang w:eastAsia="en-US"/>
        </w:rPr>
        <w:t>Genomikai</w:t>
      </w:r>
      <w:proofErr w:type="spellEnd"/>
      <w:r w:rsidRPr="008D22DC">
        <w:rPr>
          <w:rFonts w:eastAsia="Calibri"/>
          <w:sz w:val="24"/>
          <w:szCs w:val="24"/>
          <w:bdr w:val="nil"/>
          <w:lang w:eastAsia="en-US"/>
        </w:rPr>
        <w:t xml:space="preserve"> Medicina és Ritka Betegségek Intézete végez el. Az eredményekről tájékoztatásra kerül a klinikai genetikus és a vizsgálatvezető is. A gyermek kezelése, állapotának a </w:t>
      </w:r>
      <w:proofErr w:type="spellStart"/>
      <w:r w:rsidRPr="008D22DC">
        <w:rPr>
          <w:rFonts w:eastAsia="Calibri"/>
          <w:sz w:val="24"/>
          <w:szCs w:val="24"/>
          <w:bdr w:val="nil"/>
          <w:lang w:eastAsia="en-US"/>
        </w:rPr>
        <w:t>nyomonkövetése</w:t>
      </w:r>
      <w:proofErr w:type="spellEnd"/>
      <w:r w:rsidRPr="008D22DC">
        <w:rPr>
          <w:rFonts w:eastAsia="Calibri"/>
          <w:sz w:val="24"/>
          <w:szCs w:val="24"/>
          <w:bdr w:val="nil"/>
          <w:lang w:eastAsia="en-US"/>
        </w:rPr>
        <w:t xml:space="preserve"> a </w:t>
      </w:r>
      <w:proofErr w:type="spellStart"/>
      <w:r w:rsidRPr="008D22DC">
        <w:rPr>
          <w:rFonts w:eastAsia="Calibri"/>
          <w:sz w:val="24"/>
          <w:szCs w:val="24"/>
          <w:bdr w:val="nil"/>
          <w:lang w:eastAsia="en-US"/>
        </w:rPr>
        <w:t>gyermek-SMA-kezelőcentrumban</w:t>
      </w:r>
      <w:proofErr w:type="spellEnd"/>
      <w:r w:rsidRPr="008D22DC">
        <w:rPr>
          <w:rFonts w:eastAsia="Calibri"/>
          <w:sz w:val="24"/>
          <w:szCs w:val="24"/>
          <w:bdr w:val="nil"/>
          <w:lang w:eastAsia="en-US"/>
        </w:rPr>
        <w:t xml:space="preserve"> (Semmelweis Egyetem Gyermekklinikái és </w:t>
      </w:r>
      <w:proofErr w:type="spellStart"/>
      <w:r w:rsidRPr="008D22DC">
        <w:rPr>
          <w:rFonts w:eastAsia="Calibri"/>
          <w:sz w:val="24"/>
          <w:szCs w:val="24"/>
          <w:bdr w:val="nil"/>
          <w:lang w:eastAsia="en-US"/>
        </w:rPr>
        <w:t>Genomikai</w:t>
      </w:r>
      <w:proofErr w:type="spellEnd"/>
      <w:r w:rsidRPr="008D22DC">
        <w:rPr>
          <w:rFonts w:eastAsia="Calibri"/>
          <w:sz w:val="24"/>
          <w:szCs w:val="24"/>
          <w:bdr w:val="nil"/>
          <w:lang w:eastAsia="en-US"/>
        </w:rPr>
        <w:t xml:space="preserve"> Medicina és Ritka Betegségek Intézete, Bethesda Gyermekkórház </w:t>
      </w:r>
      <w:proofErr w:type="spellStart"/>
      <w:r w:rsidRPr="008D22DC">
        <w:rPr>
          <w:rFonts w:eastAsia="Calibri"/>
          <w:sz w:val="24"/>
          <w:szCs w:val="24"/>
          <w:bdr w:val="nil"/>
          <w:lang w:eastAsia="en-US"/>
        </w:rPr>
        <w:t>SMA-Központ</w:t>
      </w:r>
      <w:proofErr w:type="spellEnd"/>
      <w:r w:rsidRPr="008D22DC">
        <w:rPr>
          <w:rFonts w:eastAsia="Calibri"/>
          <w:sz w:val="24"/>
          <w:szCs w:val="24"/>
          <w:bdr w:val="nil"/>
          <w:lang w:eastAsia="en-US"/>
        </w:rPr>
        <w:t xml:space="preserve">, Pécsi Tudományegyetem Klinikai Központ Gyermekgyógyászati Klinika, Szabolcs-Szatmár-Bereg Megyei Oktató Kórház Gyermekgyógyászati Osztály) történik. Az eredményekről a vizsgálatvezető tájékoztatást kap. </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Valamennyi intézmény önálló adatkezelőként, önálló felelősségében és hatáskörében jár el a klinikai kutatási programban meghatározott célok mentén.</w:t>
      </w: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személyes adatok kezelésére vonatkozó hozzájárulásra a 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osztályon kerül sor. Nem kerül a személyes adat továbbításra, amennyiben ahhoz a szülő, törvényes képviselő nem járul hozzá. </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klinikai kutatási program keretein túl történő személyes adatok kezelésére jelen tájékoztató nem vonatkozik!</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IV.ADATBIZTONSÁGI RENDELKEZÉSEK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programban résztvevő valamennyi szervezet és szakember vállalni köteles, hogy a GDPR, a személyes adatok védelmére vonatkozó valamennyi jogszabály és rendelkezés, valamint intézményi belső adatvédelmi, információbiztonsági és iratkezelési szabályai szerint megfelelő technikai és szervezési intézkedéseket hajt végre annak érdekében, hogy a kockázat mértékének megfelelő szintű adatbiztonságot garantálja. Jelen rendelkezés követelményei értendők az egymás közötti elektronikus úton történő adattovábbításra is, mely során mindegyik adatkezelő garantálni köteles a továbbítandó személyes adatot sérthetetlenségének biztosítását.</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V.ADATTOVÁBBÍTÁS</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megismert személyes adatok az adatkezelésben részt nem vevő személyek, szervezetek, államok és harmadik országok vagy nemzetközi szervezetek részére nem kerülnek továbbításra. A személyes adatokhoz csak és kizárólag, törvényben meghatározott célból és hatáskörben szabályozó hatóságok, vagy egyéb illetékes szerv férhet hozzá.</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klinikai kutatási program megállapításai és eredményei, továbbá ehhez kapcsolódó publikációi természetes személyek azonosítására vonatkozó információkat nem tartalmaznak.</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VI.AZ ADATKEZELÉS IDŐTARTAMA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Az egészségügyi ellátáshoz közvetlenül és közvetetten kapcsolódó személyes adatok megőrzésére az egészségügyi és a hozzájuk kapcsolódó személyes adatok kezeléséről és védelméről szóló 1997. évi XLVII. törvényben meghatározott időtartamok az irányadók.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klinikai kutatási programban felvett adatokat az önálló adatkezelők kötelesek elkülönített formában nyilvántartani és megőrizni. A megőrzés időtartama 20 év.</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b/>
          <w:sz w:val="24"/>
          <w:szCs w:val="24"/>
          <w:bdr w:val="nil"/>
          <w:lang w:eastAsia="en-US"/>
        </w:rPr>
        <w:t>VII.ÉRINTETTEK JOGAI</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roofErr w:type="gramStart"/>
      <w:r w:rsidRPr="008D22DC">
        <w:rPr>
          <w:rFonts w:eastAsia="Calibri"/>
          <w:sz w:val="24"/>
          <w:szCs w:val="24"/>
          <w:bdr w:val="nil"/>
          <w:lang w:eastAsia="en-US"/>
        </w:rPr>
        <w:t>A természetes személyeknek a személyes adatok kezelése tekintetében történő védelméről és az ilyen adatok szabad áramlásáról, valamint a 95/46/EK irányelv hatályon kívül helyezéséről (általános adatvédelmi rendelet) szóló 2016. április 27-i (EU) 2016/679. sz. Európai Parlament és a Tanács Rendelet (a továbbiakban: GDPR) alapján az érintett jogosult: átlátható tájékoztatásra (13-14. cikkek); arra, hogy az adatkezelőtől visszajelzést kapjon az adatkezelésre vonatkozóan (hozzáférési jog, 15. cikk); helyesbítéshez (16. cikk); törléshez (17. cikk); adatkezelés korlátozásához (18. cikk); adathordozhatósághoz</w:t>
      </w:r>
      <w:proofErr w:type="gramEnd"/>
      <w:r w:rsidRPr="008D22DC">
        <w:rPr>
          <w:rFonts w:eastAsia="Calibri"/>
          <w:sz w:val="24"/>
          <w:szCs w:val="24"/>
          <w:bdr w:val="nil"/>
          <w:lang w:eastAsia="en-US"/>
        </w:rPr>
        <w:t xml:space="preserve"> (20. cikk).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Az érintett a fentiekben felsorolt jogait a </w:t>
      </w:r>
      <w:proofErr w:type="spellStart"/>
      <w:r w:rsidRPr="008D22DC">
        <w:rPr>
          <w:rFonts w:eastAsia="Calibri"/>
          <w:sz w:val="24"/>
          <w:szCs w:val="24"/>
          <w:bdr w:val="nil"/>
          <w:lang w:eastAsia="en-US"/>
        </w:rPr>
        <w:t>GDPR-ban</w:t>
      </w:r>
      <w:proofErr w:type="spellEnd"/>
      <w:r w:rsidRPr="008D22DC">
        <w:rPr>
          <w:rFonts w:eastAsia="Calibri"/>
          <w:sz w:val="24"/>
          <w:szCs w:val="24"/>
          <w:bdr w:val="nil"/>
          <w:lang w:eastAsia="en-US"/>
        </w:rPr>
        <w:t xml:space="preserve"> meghatározott körben és korlátok között gyakorolhatja.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 jelen pontban meghatározott </w:t>
      </w:r>
      <w:proofErr w:type="spellStart"/>
      <w:r w:rsidRPr="008D22DC">
        <w:rPr>
          <w:rFonts w:eastAsia="Calibri"/>
          <w:sz w:val="24"/>
          <w:szCs w:val="24"/>
          <w:bdr w:val="nil"/>
          <w:lang w:eastAsia="en-US"/>
        </w:rPr>
        <w:t>érintetti</w:t>
      </w:r>
      <w:proofErr w:type="spellEnd"/>
      <w:r w:rsidRPr="008D22DC">
        <w:rPr>
          <w:rFonts w:eastAsia="Calibri"/>
          <w:sz w:val="24"/>
          <w:szCs w:val="24"/>
          <w:bdr w:val="nil"/>
          <w:lang w:eastAsia="en-US"/>
        </w:rPr>
        <w:t xml:space="preserve"> jogok gyakorolhatók: </w:t>
      </w:r>
      <w:hyperlink r:id="rId5" w:history="1">
        <w:r w:rsidRPr="00553B00">
          <w:rPr>
            <w:rStyle w:val="Hiperhivatkozs"/>
            <w:rFonts w:eastAsia="Calibri"/>
            <w:sz w:val="24"/>
            <w:szCs w:val="24"/>
            <w:bdr w:val="nil"/>
            <w:lang w:eastAsia="en-US"/>
          </w:rPr>
          <w:t>smaszures@bethesda.hu</w:t>
        </w:r>
      </w:hyperlink>
      <w:r>
        <w:rPr>
          <w:rFonts w:eastAsia="Calibri"/>
          <w:sz w:val="24"/>
          <w:szCs w:val="24"/>
          <w:bdr w:val="nil"/>
          <w:lang w:eastAsia="en-US"/>
        </w:rPr>
        <w:t xml:space="preserve"> e</w:t>
      </w:r>
      <w:r w:rsidRPr="008D22DC">
        <w:rPr>
          <w:rFonts w:eastAsia="Calibri"/>
          <w:sz w:val="24"/>
          <w:szCs w:val="24"/>
          <w:bdr w:val="nil"/>
          <w:lang w:eastAsia="en-US"/>
        </w:rPr>
        <w:t>-mail címen.</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b/>
          <w:sz w:val="24"/>
          <w:szCs w:val="24"/>
          <w:bdr w:val="nil"/>
          <w:lang w:eastAsia="en-US"/>
        </w:rPr>
        <w:t>VIII.PANASZTÉTELI ÉS JOGORVOSLATI LEHETŐSÉGEK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Az érintett jogosult arra, hogy panaszt tegyen egy felügyeleti hatóságnál. Az a felügyeleti hatóság, amelyhez a panaszt benyújtották, köteles tájékoztatni az ügyfelet a panasszal kapcsolatos eljárási szabályokról. (Nemzeti Adatvédelmi és Információszabadság Hatóság; </w:t>
      </w:r>
      <w:hyperlink r:id="rId6" w:history="1">
        <w:r w:rsidRPr="008D22DC">
          <w:rPr>
            <w:rFonts w:eastAsia="Calibri"/>
            <w:sz w:val="24"/>
            <w:szCs w:val="24"/>
            <w:u w:val="single"/>
            <w:bdr w:val="nil"/>
            <w:lang w:eastAsia="en-US"/>
          </w:rPr>
          <w:t>http://www.naih.hu</w:t>
        </w:r>
      </w:hyperlink>
      <w:r w:rsidRPr="008D22DC">
        <w:rPr>
          <w:rFonts w:eastAsia="Calibri"/>
          <w:sz w:val="24"/>
          <w:szCs w:val="24"/>
          <w:bdr w:val="nil"/>
          <w:lang w:eastAsia="en-US"/>
        </w:rPr>
        <w:t>)</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Az érintett a jogainak megsértése esetén az Adatkezelő ellen bírósághoz is fordulhat.</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b/>
          <w:sz w:val="24"/>
          <w:szCs w:val="24"/>
          <w:bdr w:val="nil"/>
          <w:lang w:eastAsia="en-US"/>
        </w:rPr>
        <w:t>IX.ADATKEZELŐK MEGNEVEZÉSE</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proofErr w:type="spellStart"/>
      <w:r w:rsidRPr="008D22DC">
        <w:rPr>
          <w:rFonts w:eastAsia="Calibri"/>
          <w:sz w:val="24"/>
          <w:szCs w:val="24"/>
          <w:lang w:eastAsia="en-US"/>
        </w:rPr>
        <w:t>-a</w:t>
      </w:r>
      <w:proofErr w:type="spellEnd"/>
      <w:r w:rsidRPr="008D22DC">
        <w:rPr>
          <w:rFonts w:eastAsia="Calibri"/>
          <w:sz w:val="24"/>
          <w:szCs w:val="24"/>
          <w:lang w:eastAsia="en-US"/>
        </w:rPr>
        <w:t xml:space="preserve"> pilot programban résztvevő </w:t>
      </w:r>
      <w:r w:rsidRPr="008D22DC">
        <w:rPr>
          <w:rFonts w:eastAsia="Calibri"/>
          <w:sz w:val="24"/>
          <w:szCs w:val="24"/>
          <w:bdr w:val="nil"/>
          <w:lang w:eastAsia="en-US"/>
        </w:rPr>
        <w:t xml:space="preserve">szülészeti osztályok, újszülött osztályok és </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centrumok </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proofErr w:type="spellStart"/>
      <w:r w:rsidRPr="008D22DC">
        <w:rPr>
          <w:rFonts w:eastAsia="Calibri"/>
          <w:sz w:val="24"/>
          <w:szCs w:val="24"/>
          <w:lang w:eastAsia="en-US"/>
        </w:rPr>
        <w:t>-Semmelweis</w:t>
      </w:r>
      <w:proofErr w:type="spellEnd"/>
      <w:r w:rsidRPr="008D22DC">
        <w:rPr>
          <w:rFonts w:eastAsia="Calibri"/>
          <w:sz w:val="24"/>
          <w:szCs w:val="24"/>
          <w:lang w:eastAsia="en-US"/>
        </w:rPr>
        <w:t xml:space="preserve"> Egyetem I. Gyermekgyógyászati Klinika;</w:t>
      </w:r>
      <w:r w:rsidRPr="008D22DC">
        <w:rPr>
          <w:rFonts w:ascii="Calibri" w:eastAsia="Calibri" w:hAnsi="Calibri"/>
          <w:sz w:val="22"/>
          <w:szCs w:val="22"/>
          <w:lang w:eastAsia="en-US"/>
        </w:rPr>
        <w:t xml:space="preserve"> </w:t>
      </w:r>
      <w:r w:rsidRPr="008D22DC">
        <w:rPr>
          <w:rFonts w:eastAsia="Calibri"/>
          <w:sz w:val="24"/>
          <w:szCs w:val="24"/>
          <w:lang w:eastAsia="en-US"/>
        </w:rPr>
        <w:t xml:space="preserve">Semmelweis Egyetem </w:t>
      </w:r>
      <w:proofErr w:type="spellStart"/>
      <w:r w:rsidRPr="008D22DC">
        <w:rPr>
          <w:rFonts w:eastAsia="Calibri"/>
          <w:sz w:val="24"/>
          <w:szCs w:val="24"/>
          <w:lang w:eastAsia="en-US"/>
        </w:rPr>
        <w:t>Genomikai</w:t>
      </w:r>
      <w:proofErr w:type="spellEnd"/>
      <w:r w:rsidRPr="008D22DC">
        <w:rPr>
          <w:rFonts w:eastAsia="Calibri"/>
          <w:sz w:val="24"/>
          <w:szCs w:val="24"/>
          <w:lang w:eastAsia="en-US"/>
        </w:rPr>
        <w:t xml:space="preserve"> Medicina és Ritka Betegségek Intézete (</w:t>
      </w:r>
      <w:hyperlink r:id="rId7" w:history="1">
        <w:r w:rsidRPr="008D22DC">
          <w:rPr>
            <w:rFonts w:eastAsia="Calibri"/>
            <w:sz w:val="24"/>
            <w:szCs w:val="24"/>
            <w:u w:val="single"/>
            <w:lang w:eastAsia="en-US"/>
          </w:rPr>
          <w:t>https://semmelweis.hu/jogigfoig/adatvedelem-betegjog/</w:t>
        </w:r>
      </w:hyperlink>
      <w:r w:rsidRPr="008D22DC">
        <w:rPr>
          <w:rFonts w:eastAsia="Calibri"/>
          <w:sz w:val="24"/>
          <w:szCs w:val="24"/>
          <w:lang w:eastAsia="en-US"/>
        </w:rPr>
        <w:t>)</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proofErr w:type="spellStart"/>
      <w:r w:rsidRPr="008D22DC">
        <w:rPr>
          <w:rFonts w:eastAsia="Calibri"/>
          <w:sz w:val="24"/>
          <w:szCs w:val="24"/>
          <w:lang w:eastAsia="en-US"/>
        </w:rPr>
        <w:t>-Szegedi</w:t>
      </w:r>
      <w:proofErr w:type="spellEnd"/>
      <w:r w:rsidRPr="008D22DC">
        <w:rPr>
          <w:rFonts w:eastAsia="Calibri"/>
          <w:sz w:val="24"/>
          <w:szCs w:val="24"/>
          <w:lang w:eastAsia="en-US"/>
        </w:rPr>
        <w:t xml:space="preserve"> Tudományegyetem Szent-Györgyi Albert Klinikai Központ Gyermekgyógyászati Klinika (</w:t>
      </w:r>
      <w:hyperlink r:id="rId8" w:history="1">
        <w:r w:rsidRPr="008D22DC">
          <w:rPr>
            <w:rFonts w:eastAsia="Calibri"/>
            <w:sz w:val="24"/>
            <w:szCs w:val="24"/>
            <w:u w:val="single"/>
            <w:lang w:eastAsia="en-US"/>
          </w:rPr>
          <w:t>https://u-szeged.hu/szakk/hu/adatvedelem.html</w:t>
        </w:r>
      </w:hyperlink>
      <w:r w:rsidRPr="008D22DC">
        <w:rPr>
          <w:rFonts w:eastAsia="Calibri"/>
          <w:sz w:val="24"/>
          <w:szCs w:val="24"/>
          <w:lang w:eastAsia="en-US"/>
        </w:rPr>
        <w:t>)</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proofErr w:type="spellStart"/>
      <w:r w:rsidRPr="008D22DC">
        <w:rPr>
          <w:rFonts w:eastAsia="Calibri"/>
          <w:sz w:val="24"/>
          <w:szCs w:val="24"/>
          <w:lang w:eastAsia="en-US"/>
        </w:rPr>
        <w:t>-genetikai</w:t>
      </w:r>
      <w:proofErr w:type="spellEnd"/>
      <w:r w:rsidRPr="008D22DC">
        <w:rPr>
          <w:rFonts w:eastAsia="Calibri"/>
          <w:sz w:val="24"/>
          <w:szCs w:val="24"/>
          <w:lang w:eastAsia="en-US"/>
        </w:rPr>
        <w:t xml:space="preserve"> tanácsadásra jogosult intézmények: </w:t>
      </w:r>
      <w:r w:rsidRPr="008D22DC">
        <w:rPr>
          <w:sz w:val="24"/>
          <w:szCs w:val="24"/>
          <w:shd w:val="clear" w:color="auto" w:fill="FFFFFF"/>
        </w:rPr>
        <w:t>Semmelweis Eg</w:t>
      </w:r>
      <w:r>
        <w:rPr>
          <w:sz w:val="24"/>
          <w:szCs w:val="24"/>
          <w:shd w:val="clear" w:color="auto" w:fill="FFFFFF"/>
        </w:rPr>
        <w:t xml:space="preserve">yetem Gyermekklinikái, Szegedi </w:t>
      </w:r>
      <w:r w:rsidRPr="008D22DC">
        <w:rPr>
          <w:sz w:val="24"/>
          <w:szCs w:val="24"/>
          <w:shd w:val="clear" w:color="auto" w:fill="FFFFFF"/>
        </w:rPr>
        <w:t>Tudományegyetem Genetikai Intézete, D</w:t>
      </w:r>
      <w:r w:rsidRPr="008D22DC">
        <w:rPr>
          <w:sz w:val="24"/>
          <w:szCs w:val="24"/>
        </w:rPr>
        <w:t xml:space="preserve">ebreceni Tudományegyetem Gyermekgyógyászati Klinika, Pécsi Tudományegyetem </w:t>
      </w:r>
      <w:proofErr w:type="spellStart"/>
      <w:r w:rsidRPr="008D22DC">
        <w:rPr>
          <w:sz w:val="24"/>
          <w:szCs w:val="24"/>
        </w:rPr>
        <w:t>Orvosgenetikai</w:t>
      </w:r>
      <w:proofErr w:type="spellEnd"/>
      <w:r w:rsidRPr="008D22DC">
        <w:rPr>
          <w:sz w:val="24"/>
          <w:szCs w:val="24"/>
        </w:rPr>
        <w:t xml:space="preserve"> Intézet, Bethesda Gyermekkórház </w:t>
      </w:r>
      <w:proofErr w:type="spellStart"/>
      <w:r w:rsidRPr="008D22DC">
        <w:rPr>
          <w:sz w:val="24"/>
          <w:szCs w:val="24"/>
        </w:rPr>
        <w:t>SMA-Központ</w:t>
      </w:r>
      <w:proofErr w:type="spellEnd"/>
      <w:r w:rsidRPr="008D22DC">
        <w:rPr>
          <w:sz w:val="24"/>
          <w:szCs w:val="24"/>
          <w:shd w:val="clear" w:color="auto" w:fill="FFFFFF"/>
        </w:rPr>
        <w:t xml:space="preserve">  </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proofErr w:type="spellStart"/>
      <w:r w:rsidRPr="008D22DC">
        <w:rPr>
          <w:rFonts w:eastAsia="Calibri"/>
          <w:sz w:val="24"/>
          <w:szCs w:val="24"/>
          <w:lang w:eastAsia="en-US"/>
        </w:rPr>
        <w:t>-gyermek-SMA-kezelőcentrumok</w:t>
      </w:r>
      <w:proofErr w:type="spellEnd"/>
      <w:r w:rsidRPr="008D22DC">
        <w:rPr>
          <w:rFonts w:eastAsia="Calibri"/>
          <w:sz w:val="24"/>
          <w:szCs w:val="24"/>
          <w:lang w:eastAsia="en-US"/>
        </w:rPr>
        <w:t xml:space="preserve">: Semmelweis Egyetem Gyermekklinikái és </w:t>
      </w:r>
      <w:proofErr w:type="spellStart"/>
      <w:r w:rsidRPr="008D22DC">
        <w:rPr>
          <w:rFonts w:eastAsia="Calibri"/>
          <w:sz w:val="24"/>
          <w:szCs w:val="24"/>
          <w:lang w:eastAsia="en-US"/>
        </w:rPr>
        <w:t>Genomikai</w:t>
      </w:r>
      <w:proofErr w:type="spellEnd"/>
      <w:r w:rsidRPr="008D22DC">
        <w:rPr>
          <w:rFonts w:eastAsia="Calibri"/>
          <w:sz w:val="24"/>
          <w:szCs w:val="24"/>
          <w:lang w:eastAsia="en-US"/>
        </w:rPr>
        <w:t xml:space="preserve"> Medicina és Ritka Betegségek Intézete, Bethesda Gyermekkórház </w:t>
      </w:r>
      <w:proofErr w:type="spellStart"/>
      <w:r w:rsidRPr="008D22DC">
        <w:rPr>
          <w:rFonts w:eastAsia="Calibri"/>
          <w:sz w:val="24"/>
          <w:szCs w:val="24"/>
          <w:lang w:eastAsia="en-US"/>
        </w:rPr>
        <w:t>SMA-Központ</w:t>
      </w:r>
      <w:proofErr w:type="spellEnd"/>
      <w:r w:rsidRPr="008D22DC">
        <w:rPr>
          <w:rFonts w:eastAsia="Calibri"/>
          <w:sz w:val="24"/>
          <w:szCs w:val="24"/>
          <w:lang w:eastAsia="en-US"/>
        </w:rPr>
        <w:t>, Pécsi Tudományegyetem Klinikai Központ Gyermekgyógyászati Klinika, Szabolcs-Szatmár-Bereg Megyei Oktató Kórház Gyermekgyógyászati Osztály</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Magyarországi Református Egyház Bethesda Gyermekkórháza (</w:t>
      </w:r>
      <w:hyperlink r:id="rId9" w:history="1">
        <w:r w:rsidRPr="008D22DC">
          <w:rPr>
            <w:rFonts w:eastAsia="Calibri"/>
            <w:sz w:val="24"/>
            <w:szCs w:val="24"/>
            <w:u w:val="single"/>
            <w:lang w:eastAsia="en-US"/>
          </w:rPr>
          <w:t>https://www.bethesda.hu/egeszsegugyi-adatkezelesi-szabalyzat</w:t>
        </w:r>
      </w:hyperlink>
      <w:r w:rsidRPr="008D22DC">
        <w:rPr>
          <w:rFonts w:eastAsia="Calibri"/>
          <w:sz w:val="24"/>
          <w:szCs w:val="24"/>
          <w:lang w:eastAsia="en-US"/>
        </w:rPr>
        <w:t>)</w:t>
      </w:r>
    </w:p>
    <w:p w:rsidR="00565268" w:rsidRPr="008D22DC" w:rsidRDefault="00565268" w:rsidP="00565268">
      <w:pPr>
        <w:widowControl/>
        <w:autoSpaceDE/>
        <w:autoSpaceDN/>
        <w:spacing w:after="160" w:line="259" w:lineRule="auto"/>
        <w:rPr>
          <w:rFonts w:eastAsia="Calibri"/>
          <w:sz w:val="24"/>
          <w:szCs w:val="24"/>
          <w:lang w:eastAsia="en-US"/>
        </w:rPr>
      </w:pPr>
      <w:r w:rsidRPr="008D22DC">
        <w:rPr>
          <w:rFonts w:eastAsia="Calibri"/>
          <w:sz w:val="24"/>
          <w:szCs w:val="24"/>
          <w:lang w:eastAsia="en-US"/>
        </w:rPr>
        <w:br w:type="page"/>
      </w:r>
    </w:p>
    <w:p w:rsidR="00565268" w:rsidRPr="008D22DC" w:rsidRDefault="00565268" w:rsidP="00565268">
      <w:pPr>
        <w:widowControl/>
        <w:autoSpaceDE/>
        <w:autoSpaceDN/>
        <w:jc w:val="center"/>
        <w:rPr>
          <w:rFonts w:eastAsia="Calibri"/>
          <w:b/>
          <w:sz w:val="24"/>
          <w:szCs w:val="24"/>
          <w:lang w:eastAsia="en-US"/>
        </w:rPr>
      </w:pPr>
    </w:p>
    <w:p w:rsidR="00565268" w:rsidRDefault="00565268" w:rsidP="00565268">
      <w:pPr>
        <w:widowControl/>
        <w:autoSpaceDE/>
        <w:autoSpaceDN/>
        <w:jc w:val="center"/>
        <w:rPr>
          <w:rFonts w:eastAsia="Calibri"/>
          <w:b/>
          <w:sz w:val="24"/>
          <w:szCs w:val="24"/>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Default="00565268" w:rsidP="00565268">
      <w:pPr>
        <w:widowControl/>
        <w:autoSpaceDE/>
        <w:autoSpaceDN/>
        <w:jc w:val="center"/>
        <w:rPr>
          <w:rFonts w:eastAsia="Calibri"/>
          <w:b/>
          <w:sz w:val="24"/>
          <w:szCs w:val="24"/>
          <w:lang w:eastAsia="en-US"/>
        </w:rPr>
      </w:pPr>
    </w:p>
    <w:p w:rsidR="00565268" w:rsidRDefault="00565268" w:rsidP="00565268">
      <w:pPr>
        <w:widowControl/>
        <w:autoSpaceDE/>
        <w:autoSpaceDN/>
        <w:jc w:val="center"/>
        <w:rPr>
          <w:rFonts w:eastAsia="Calibri"/>
          <w:b/>
          <w:sz w:val="24"/>
          <w:szCs w:val="24"/>
          <w:lang w:eastAsia="en-US"/>
        </w:rPr>
      </w:pPr>
    </w:p>
    <w:p w:rsidR="00565268" w:rsidRPr="008D22DC" w:rsidRDefault="00565268" w:rsidP="00565268">
      <w:pPr>
        <w:widowControl/>
        <w:autoSpaceDE/>
        <w:autoSpaceDN/>
        <w:jc w:val="center"/>
        <w:rPr>
          <w:rFonts w:eastAsia="Calibri"/>
          <w:b/>
          <w:sz w:val="24"/>
          <w:szCs w:val="24"/>
          <w:lang w:eastAsia="en-US"/>
        </w:rPr>
      </w:pPr>
      <w:r w:rsidRPr="008D22DC">
        <w:rPr>
          <w:rFonts w:eastAsia="Calibri"/>
          <w:b/>
          <w:sz w:val="24"/>
          <w:szCs w:val="24"/>
          <w:lang w:eastAsia="en-US"/>
        </w:rPr>
        <w:t>SZÜLŐI BELEEGYEZŐ NYILATKOZAT SPINÁLIS IZOMATROFIA (SMA) ÚJSZÜLÖTTKORI SZŰRŐVIZSGÁLATHOZ KAPCSOLÓDÓ SZEMÉLYES ADATOK KEZELÉSÉHEZ</w:t>
      </w:r>
    </w:p>
    <w:p w:rsidR="00565268" w:rsidRPr="008D22DC" w:rsidRDefault="00565268" w:rsidP="00565268">
      <w:pPr>
        <w:widowControl/>
        <w:autoSpaceDE/>
        <w:autoSpaceDN/>
        <w:jc w:val="center"/>
        <w:rPr>
          <w:rFonts w:eastAsia="Calibri"/>
          <w:i/>
          <w:sz w:val="24"/>
          <w:szCs w:val="24"/>
          <w:lang w:eastAsia="en-US"/>
        </w:rPr>
      </w:pPr>
    </w:p>
    <w:p w:rsidR="00565268" w:rsidRPr="008D22DC" w:rsidRDefault="00565268" w:rsidP="00565268">
      <w:pPr>
        <w:widowControl/>
        <w:autoSpaceDE/>
        <w:autoSpaceDN/>
        <w:rPr>
          <w:rFonts w:eastAsia="Calibri"/>
          <w:sz w:val="24"/>
          <w:szCs w:val="24"/>
          <w:lang w:eastAsia="en-US"/>
        </w:rPr>
      </w:pPr>
    </w:p>
    <w:p w:rsidR="00565268" w:rsidRPr="008D22DC" w:rsidRDefault="00565268" w:rsidP="00565268">
      <w:pPr>
        <w:widowControl/>
        <w:autoSpaceDE/>
        <w:autoSpaceDN/>
        <w:rPr>
          <w:rFonts w:eastAsia="Calibri"/>
          <w:sz w:val="24"/>
          <w:szCs w:val="24"/>
          <w:lang w:eastAsia="en-US"/>
        </w:rPr>
      </w:pPr>
      <w:r w:rsidRPr="008D22DC">
        <w:rPr>
          <w:rFonts w:eastAsia="Calibri"/>
          <w:sz w:val="24"/>
          <w:szCs w:val="24"/>
          <w:lang w:eastAsia="en-US"/>
        </w:rPr>
        <w:t>Alulírottak:</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b/>
          <w:sz w:val="24"/>
          <w:szCs w:val="24"/>
          <w:lang w:eastAsia="en-US"/>
        </w:rPr>
        <w:t>Név(</w:t>
      </w:r>
      <w:proofErr w:type="gramEnd"/>
      <w:r w:rsidRPr="008D22DC">
        <w:rPr>
          <w:rFonts w:eastAsia="Calibri"/>
          <w:b/>
          <w:sz w:val="24"/>
          <w:szCs w:val="24"/>
          <w:lang w:eastAsia="en-US"/>
        </w:rPr>
        <w:t>anya)…</w:t>
      </w:r>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lakcím</w:t>
      </w:r>
      <w:proofErr w:type="gramEnd"/>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spellStart"/>
      <w:proofErr w:type="gramStart"/>
      <w:r w:rsidRPr="008D22DC">
        <w:rPr>
          <w:rFonts w:eastAsia="Calibri"/>
          <w:sz w:val="24"/>
          <w:szCs w:val="24"/>
          <w:lang w:eastAsia="en-US"/>
        </w:rPr>
        <w:t>szül</w:t>
      </w:r>
      <w:proofErr w:type="gramEnd"/>
      <w:r w:rsidRPr="008D22DC">
        <w:rPr>
          <w:rFonts w:eastAsia="Calibri"/>
          <w:sz w:val="24"/>
          <w:szCs w:val="24"/>
          <w:lang w:eastAsia="en-US"/>
        </w:rPr>
        <w:t>.hely</w:t>
      </w:r>
      <w:proofErr w:type="spellEnd"/>
      <w:r w:rsidRPr="008D22DC">
        <w:rPr>
          <w:rFonts w:eastAsia="Calibri"/>
          <w:sz w:val="24"/>
          <w:szCs w:val="24"/>
          <w:lang w:eastAsia="en-US"/>
        </w:rPr>
        <w:t xml:space="preserve"> és idő……………………………….…………………………………………………</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anyja</w:t>
      </w:r>
      <w:proofErr w:type="gramEnd"/>
      <w:r w:rsidRPr="008D22DC">
        <w:rPr>
          <w:rFonts w:eastAsia="Calibri"/>
          <w:sz w:val="24"/>
          <w:szCs w:val="24"/>
          <w:lang w:eastAsia="en-US"/>
        </w:rPr>
        <w:t xml:space="preserve"> leánykori neve……………………………………………………………………………</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telefonszám</w:t>
      </w:r>
      <w:proofErr w:type="gramEnd"/>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email</w:t>
      </w:r>
      <w:proofErr w:type="gramEnd"/>
      <w:r w:rsidRPr="008D22DC">
        <w:rPr>
          <w:rFonts w:eastAsia="Calibri"/>
          <w:sz w:val="24"/>
          <w:szCs w:val="24"/>
          <w:lang w:eastAsia="en-US"/>
        </w:rPr>
        <w:t xml:space="preserve"> cím……………………………………………………………………………………...</w:t>
      </w:r>
    </w:p>
    <w:p w:rsidR="00565268" w:rsidRPr="008D22DC" w:rsidRDefault="00565268" w:rsidP="00565268">
      <w:pPr>
        <w:widowControl/>
        <w:autoSpaceDE/>
        <w:autoSpaceDN/>
        <w:spacing w:line="360" w:lineRule="auto"/>
        <w:rPr>
          <w:rFonts w:eastAsia="Calibri"/>
          <w:sz w:val="24"/>
          <w:szCs w:val="24"/>
          <w:lang w:eastAsia="en-US"/>
        </w:rPr>
      </w:pP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b/>
          <w:sz w:val="24"/>
          <w:szCs w:val="24"/>
          <w:lang w:eastAsia="en-US"/>
        </w:rPr>
        <w:t>Név(</w:t>
      </w:r>
      <w:proofErr w:type="gramEnd"/>
      <w:r w:rsidRPr="008D22DC">
        <w:rPr>
          <w:rFonts w:eastAsia="Calibri"/>
          <w:b/>
          <w:sz w:val="24"/>
          <w:szCs w:val="24"/>
          <w:lang w:eastAsia="en-US"/>
        </w:rPr>
        <w:t>apa)</w:t>
      </w:r>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lakcím</w:t>
      </w:r>
      <w:proofErr w:type="gramEnd"/>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spellStart"/>
      <w:proofErr w:type="gramStart"/>
      <w:r w:rsidRPr="008D22DC">
        <w:rPr>
          <w:rFonts w:eastAsia="Calibri"/>
          <w:sz w:val="24"/>
          <w:szCs w:val="24"/>
          <w:lang w:eastAsia="en-US"/>
        </w:rPr>
        <w:t>szül</w:t>
      </w:r>
      <w:proofErr w:type="gramEnd"/>
      <w:r w:rsidRPr="008D22DC">
        <w:rPr>
          <w:rFonts w:eastAsia="Calibri"/>
          <w:sz w:val="24"/>
          <w:szCs w:val="24"/>
          <w:lang w:eastAsia="en-US"/>
        </w:rPr>
        <w:t>.hely</w:t>
      </w:r>
      <w:proofErr w:type="spellEnd"/>
      <w:r w:rsidRPr="008D22DC">
        <w:rPr>
          <w:rFonts w:eastAsia="Calibri"/>
          <w:sz w:val="24"/>
          <w:szCs w:val="24"/>
          <w:lang w:eastAsia="en-US"/>
        </w:rPr>
        <w:t xml:space="preserve"> és idő:…………………….……………………………………………………………</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anyja</w:t>
      </w:r>
      <w:proofErr w:type="gramEnd"/>
      <w:r w:rsidRPr="008D22DC">
        <w:rPr>
          <w:rFonts w:eastAsia="Calibri"/>
          <w:sz w:val="24"/>
          <w:szCs w:val="24"/>
          <w:lang w:eastAsia="en-US"/>
        </w:rPr>
        <w:t xml:space="preserve"> leánykori neve……………………………………………………………………………………….……..telefonszám……………………………………………………………………………………..</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email</w:t>
      </w:r>
      <w:proofErr w:type="gramEnd"/>
      <w:r w:rsidRPr="008D22DC">
        <w:rPr>
          <w:rFonts w:eastAsia="Calibri"/>
          <w:sz w:val="24"/>
          <w:szCs w:val="24"/>
          <w:lang w:eastAsia="en-US"/>
        </w:rPr>
        <w:t xml:space="preserve"> cím………………………………………………………………………………………...</w:t>
      </w:r>
    </w:p>
    <w:p w:rsidR="00565268" w:rsidRPr="008D22DC" w:rsidRDefault="00565268" w:rsidP="00565268">
      <w:pPr>
        <w:widowControl/>
        <w:autoSpaceDE/>
        <w:autoSpaceDN/>
        <w:spacing w:line="360" w:lineRule="auto"/>
        <w:rPr>
          <w:rFonts w:eastAsia="Calibri"/>
          <w:sz w:val="24"/>
          <w:szCs w:val="24"/>
          <w:lang w:eastAsia="en-US"/>
        </w:rPr>
      </w:pP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mint</w:t>
      </w:r>
      <w:proofErr w:type="gramEnd"/>
      <w:r w:rsidRPr="008D22DC">
        <w:rPr>
          <w:rFonts w:eastAsia="Calibri"/>
          <w:sz w:val="24"/>
          <w:szCs w:val="24"/>
          <w:lang w:eastAsia="en-US"/>
        </w:rPr>
        <w:t xml:space="preserve"> alábbiakban nevezett gyermekünk</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b/>
          <w:sz w:val="24"/>
          <w:szCs w:val="24"/>
          <w:lang w:eastAsia="en-US"/>
        </w:rPr>
        <w:t>Név(</w:t>
      </w:r>
      <w:proofErr w:type="gramEnd"/>
      <w:r w:rsidRPr="008D22DC">
        <w:rPr>
          <w:rFonts w:eastAsia="Calibri"/>
          <w:b/>
          <w:sz w:val="24"/>
          <w:szCs w:val="24"/>
          <w:lang w:eastAsia="en-US"/>
        </w:rPr>
        <w:t>gyermek)</w:t>
      </w:r>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r w:rsidRPr="008D22DC">
        <w:rPr>
          <w:rFonts w:eastAsia="Calibri"/>
          <w:sz w:val="24"/>
          <w:szCs w:val="24"/>
          <w:lang w:eastAsia="en-US"/>
        </w:rPr>
        <w:t>Lakcím</w:t>
      </w:r>
      <w:proofErr w:type="gramStart"/>
      <w:r w:rsidRPr="008D22DC">
        <w:rPr>
          <w:rFonts w:eastAsia="Calibri"/>
          <w:sz w:val="24"/>
          <w:szCs w:val="24"/>
          <w:lang w:eastAsia="en-US"/>
        </w:rPr>
        <w:t>…………………………………………………………………………………………</w:t>
      </w:r>
      <w:proofErr w:type="gramEnd"/>
    </w:p>
    <w:p w:rsidR="00565268" w:rsidRPr="008D22DC" w:rsidRDefault="00565268" w:rsidP="00565268">
      <w:pPr>
        <w:widowControl/>
        <w:autoSpaceDE/>
        <w:autoSpaceDN/>
        <w:spacing w:line="360" w:lineRule="auto"/>
        <w:rPr>
          <w:rFonts w:eastAsia="Calibri"/>
          <w:sz w:val="24"/>
          <w:szCs w:val="24"/>
          <w:lang w:eastAsia="en-US"/>
        </w:rPr>
      </w:pPr>
      <w:proofErr w:type="spellStart"/>
      <w:r w:rsidRPr="008D22DC">
        <w:rPr>
          <w:rFonts w:eastAsia="Calibri"/>
          <w:sz w:val="24"/>
          <w:szCs w:val="24"/>
          <w:lang w:eastAsia="en-US"/>
        </w:rPr>
        <w:t>TAJ-szám</w:t>
      </w:r>
      <w:proofErr w:type="spellEnd"/>
      <w:proofErr w:type="gramStart"/>
      <w:r w:rsidRPr="008D22DC">
        <w:rPr>
          <w:rFonts w:eastAsia="Calibri"/>
          <w:sz w:val="24"/>
          <w:szCs w:val="24"/>
          <w:lang w:eastAsia="en-US"/>
        </w:rPr>
        <w:t>………………………………………………………………………………………</w:t>
      </w:r>
      <w:proofErr w:type="gramEnd"/>
    </w:p>
    <w:p w:rsidR="00565268" w:rsidRPr="008D22DC" w:rsidRDefault="00565268" w:rsidP="00565268">
      <w:pPr>
        <w:widowControl/>
        <w:autoSpaceDE/>
        <w:autoSpaceDN/>
        <w:spacing w:line="360" w:lineRule="auto"/>
        <w:rPr>
          <w:rFonts w:eastAsia="Calibri"/>
          <w:sz w:val="24"/>
          <w:szCs w:val="24"/>
          <w:lang w:eastAsia="en-US"/>
        </w:rPr>
      </w:pPr>
      <w:proofErr w:type="spellStart"/>
      <w:proofErr w:type="gramStart"/>
      <w:r w:rsidRPr="008D22DC">
        <w:rPr>
          <w:rFonts w:eastAsia="Calibri"/>
          <w:sz w:val="24"/>
          <w:szCs w:val="24"/>
          <w:lang w:eastAsia="en-US"/>
        </w:rPr>
        <w:t>szül</w:t>
      </w:r>
      <w:proofErr w:type="gramEnd"/>
      <w:r w:rsidRPr="008D22DC">
        <w:rPr>
          <w:rFonts w:eastAsia="Calibri"/>
          <w:sz w:val="24"/>
          <w:szCs w:val="24"/>
          <w:lang w:eastAsia="en-US"/>
        </w:rPr>
        <w:t>.hely</w:t>
      </w:r>
      <w:proofErr w:type="spellEnd"/>
      <w:r w:rsidRPr="008D22DC">
        <w:rPr>
          <w:rFonts w:eastAsia="Calibri"/>
          <w:sz w:val="24"/>
          <w:szCs w:val="24"/>
          <w:lang w:eastAsia="en-US"/>
        </w:rPr>
        <w:t xml:space="preserve"> és idő……………….………………………………………………………………..</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anyja</w:t>
      </w:r>
      <w:proofErr w:type="gramEnd"/>
      <w:r w:rsidRPr="008D22DC">
        <w:rPr>
          <w:rFonts w:eastAsia="Calibri"/>
          <w:sz w:val="24"/>
          <w:szCs w:val="24"/>
          <w:lang w:eastAsia="en-US"/>
        </w:rPr>
        <w:t xml:space="preserve"> születési neve…………………………………………………………………………….</w:t>
      </w:r>
    </w:p>
    <w:p w:rsidR="00565268" w:rsidRPr="008D22DC" w:rsidRDefault="00565268" w:rsidP="00565268">
      <w:pPr>
        <w:widowControl/>
        <w:autoSpaceDE/>
        <w:autoSpaceDN/>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proofErr w:type="gramStart"/>
      <w:r w:rsidRPr="008D22DC">
        <w:rPr>
          <w:rFonts w:eastAsia="Calibri"/>
          <w:sz w:val="24"/>
          <w:szCs w:val="24"/>
          <w:lang w:eastAsia="en-US"/>
        </w:rPr>
        <w:t>törvényes</w:t>
      </w:r>
      <w:proofErr w:type="gramEnd"/>
      <w:r w:rsidRPr="008D22DC">
        <w:rPr>
          <w:rFonts w:eastAsia="Calibri"/>
          <w:sz w:val="24"/>
          <w:szCs w:val="24"/>
          <w:lang w:eastAsia="en-US"/>
        </w:rPr>
        <w:t xml:space="preserve"> képviselői a jelen nyilatkozat aláírásával kifejezetten  úgy nyilatkozunk arról, hogy az </w:t>
      </w:r>
      <w:proofErr w:type="spellStart"/>
      <w:r w:rsidRPr="008D22DC">
        <w:rPr>
          <w:rFonts w:eastAsia="Calibri"/>
          <w:sz w:val="24"/>
          <w:szCs w:val="24"/>
          <w:lang w:eastAsia="en-US"/>
        </w:rPr>
        <w:t>újszülöttkori</w:t>
      </w:r>
      <w:proofErr w:type="spellEnd"/>
      <w:r w:rsidRPr="008D22DC">
        <w:rPr>
          <w:rFonts w:eastAsia="Calibri"/>
          <w:sz w:val="24"/>
          <w:szCs w:val="24"/>
          <w:lang w:eastAsia="en-US"/>
        </w:rPr>
        <w:t xml:space="preserve"> </w:t>
      </w:r>
      <w:proofErr w:type="spellStart"/>
      <w:r w:rsidRPr="008D22DC">
        <w:rPr>
          <w:rFonts w:eastAsia="Calibri"/>
          <w:sz w:val="24"/>
          <w:szCs w:val="24"/>
          <w:lang w:eastAsia="en-US"/>
        </w:rPr>
        <w:t>SMA-szűrővizsgálatról</w:t>
      </w:r>
      <w:proofErr w:type="spellEnd"/>
      <w:r w:rsidRPr="008D22DC">
        <w:rPr>
          <w:rFonts w:eastAsia="Calibri"/>
          <w:sz w:val="24"/>
          <w:szCs w:val="24"/>
          <w:lang w:eastAsia="en-US"/>
        </w:rPr>
        <w:t xml:space="preserve"> kapott adatkezelési tájékoztatót elolvastuk, az abban foglaltakat megértettük, kérdéseinkre megfelelő választ és teljes körű, személyre szabott tájékoztatást kaptunk, továbbá mindezt belátási képességünk, cselekvőképességünk teljes birtokában, akaratunkkal mindenben egyezően, minden kényszertől, megtévesztéstől, fenyegetéstől és befolyástól mentesen vettük tudomásul.</w:t>
      </w:r>
    </w:p>
    <w:p w:rsidR="00565268" w:rsidRPr="008D22DC" w:rsidRDefault="00565268" w:rsidP="00565268">
      <w:pPr>
        <w:widowControl/>
        <w:autoSpaceDE/>
        <w:autoSpaceDN/>
        <w:jc w:val="both"/>
        <w:rPr>
          <w:rFonts w:eastAsia="Calibri"/>
          <w:sz w:val="24"/>
          <w:szCs w:val="24"/>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Aláírásunkkal igazoljuk, hogy hozzájárulunk</w:t>
      </w:r>
    </w:p>
    <w:p w:rsidR="00565268" w:rsidRPr="008D22DC" w:rsidRDefault="00565268" w:rsidP="00565268">
      <w:pPr>
        <w:widowControl/>
        <w:numPr>
          <w:ilvl w:val="0"/>
          <w:numId w:val="2"/>
        </w:numPr>
        <w:autoSpaceDE/>
        <w:autoSpaceDN/>
        <w:spacing w:after="160" w:line="259" w:lineRule="auto"/>
        <w:ind w:left="1560" w:hanging="426"/>
        <w:contextualSpacing/>
        <w:jc w:val="both"/>
        <w:rPr>
          <w:rFonts w:eastAsia="Calibri"/>
          <w:sz w:val="24"/>
          <w:szCs w:val="24"/>
          <w:bdr w:val="nil"/>
          <w:lang w:eastAsia="en-US"/>
        </w:rPr>
      </w:pPr>
      <w:r w:rsidRPr="008D22DC">
        <w:rPr>
          <w:rFonts w:eastAsia="Calibri"/>
          <w:sz w:val="24"/>
          <w:szCs w:val="24"/>
          <w:bdr w:val="nil"/>
          <w:lang w:eastAsia="en-US"/>
        </w:rPr>
        <w:t xml:space="preserve">a szülői tájékoztató a veleszületett gerincvelői izomsorvadás </w:t>
      </w:r>
      <w:proofErr w:type="spellStart"/>
      <w:r w:rsidRPr="008D22DC">
        <w:rPr>
          <w:rFonts w:eastAsia="Calibri"/>
          <w:sz w:val="24"/>
          <w:szCs w:val="24"/>
          <w:bdr w:val="nil"/>
          <w:lang w:eastAsia="en-US"/>
        </w:rPr>
        <w:t>újszülöttkori</w:t>
      </w:r>
      <w:proofErr w:type="spellEnd"/>
      <w:r w:rsidRPr="008D22DC">
        <w:rPr>
          <w:rFonts w:eastAsia="Calibri"/>
          <w:sz w:val="24"/>
          <w:szCs w:val="24"/>
          <w:bdr w:val="nil"/>
          <w:lang w:eastAsia="en-US"/>
        </w:rPr>
        <w:t xml:space="preserve"> szűrővizsgálatáról c. tájékoztatóban megfogalmazott célból történő genetikai vizsgálat és genetikai tanácsadás elvégzése,</w:t>
      </w:r>
    </w:p>
    <w:p w:rsidR="00565268" w:rsidRPr="008D22DC" w:rsidRDefault="00565268" w:rsidP="00565268">
      <w:pPr>
        <w:widowControl/>
        <w:numPr>
          <w:ilvl w:val="0"/>
          <w:numId w:val="2"/>
        </w:numPr>
        <w:autoSpaceDE/>
        <w:autoSpaceDN/>
        <w:spacing w:after="160" w:line="259" w:lineRule="auto"/>
        <w:ind w:left="1560" w:hanging="426"/>
        <w:contextualSpacing/>
        <w:jc w:val="both"/>
        <w:rPr>
          <w:rFonts w:eastAsia="Calibri"/>
          <w:sz w:val="24"/>
          <w:szCs w:val="24"/>
          <w:bdr w:val="nil"/>
          <w:lang w:eastAsia="en-US"/>
        </w:rPr>
      </w:pPr>
      <w:r w:rsidRPr="008D22DC">
        <w:rPr>
          <w:rFonts w:eastAsia="Calibri"/>
          <w:sz w:val="24"/>
          <w:szCs w:val="24"/>
          <w:bdr w:val="nil"/>
          <w:lang w:eastAsia="en-US"/>
        </w:rPr>
        <w:t>kapcsolattartás</w:t>
      </w:r>
    </w:p>
    <w:p w:rsidR="00565268" w:rsidRPr="008D22DC" w:rsidRDefault="00565268" w:rsidP="00565268">
      <w:pPr>
        <w:widowControl/>
        <w:autoSpaceDE/>
        <w:autoSpaceDN/>
        <w:spacing w:after="160" w:line="259" w:lineRule="auto"/>
        <w:jc w:val="both"/>
        <w:rPr>
          <w:rFonts w:eastAsia="Calibri"/>
          <w:sz w:val="24"/>
          <w:szCs w:val="24"/>
          <w:bdr w:val="nil"/>
          <w:lang w:eastAsia="en-US"/>
        </w:rPr>
      </w:pPr>
      <w:proofErr w:type="gramStart"/>
      <w:r w:rsidRPr="008D22DC">
        <w:rPr>
          <w:rFonts w:eastAsia="Calibri"/>
          <w:sz w:val="24"/>
          <w:szCs w:val="24"/>
          <w:bdr w:val="nil"/>
          <w:lang w:eastAsia="en-US"/>
        </w:rPr>
        <w:t>céljából</w:t>
      </w:r>
      <w:proofErr w:type="gramEnd"/>
      <w:r w:rsidRPr="008D22DC">
        <w:rPr>
          <w:rFonts w:eastAsia="Calibri"/>
          <w:sz w:val="24"/>
          <w:szCs w:val="24"/>
          <w:bdr w:val="nil"/>
          <w:lang w:eastAsia="en-US"/>
        </w:rPr>
        <w:t xml:space="preserve"> felvett személyes adatok kezelésébe. </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 xml:space="preserve">Tájékoztattak bennünket arról, hogy vizsgálatok eredményéből nyert nyers adatok kutatási célú felhasználásra kerülnek, azonban </w:t>
      </w:r>
      <w:proofErr w:type="gramStart"/>
      <w:r w:rsidRPr="008D22DC">
        <w:rPr>
          <w:rFonts w:eastAsia="Calibri"/>
          <w:sz w:val="24"/>
          <w:szCs w:val="24"/>
          <w:lang w:eastAsia="en-US"/>
        </w:rPr>
        <w:t>ezen</w:t>
      </w:r>
      <w:proofErr w:type="gramEnd"/>
      <w:r w:rsidRPr="008D22DC">
        <w:rPr>
          <w:rFonts w:eastAsia="Calibri"/>
          <w:sz w:val="24"/>
          <w:szCs w:val="24"/>
          <w:lang w:eastAsia="en-US"/>
        </w:rPr>
        <w:t xml:space="preserve"> kutatási adatok semmilyen formában nem tartalmaznak gyermekünkre és ránk vonatkozó személyes információkat.</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 xml:space="preserve">Fentiek ismeretében hozzájárulunk/nem járulunk hozzá szülői tájékoztató a veleszületett gerincvelői izomsorvadás </w:t>
      </w:r>
      <w:proofErr w:type="spellStart"/>
      <w:r w:rsidRPr="008D22DC">
        <w:rPr>
          <w:rFonts w:eastAsia="Calibri"/>
          <w:sz w:val="24"/>
          <w:szCs w:val="24"/>
          <w:lang w:eastAsia="en-US"/>
        </w:rPr>
        <w:t>újszülöttkori</w:t>
      </w:r>
      <w:proofErr w:type="spellEnd"/>
      <w:r w:rsidRPr="008D22DC">
        <w:rPr>
          <w:rFonts w:eastAsia="Calibri"/>
          <w:sz w:val="24"/>
          <w:szCs w:val="24"/>
          <w:lang w:eastAsia="en-US"/>
        </w:rPr>
        <w:t xml:space="preserve"> szűrővizsgálatáról c. tájékoztatóban megfogalmazott célból történő személyes adatok kezeléséhez. </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A vonatkozó részletes információkat a jelen nyilatkozathoz mellékelt TÁJÉKOZTATÓ külön dokumentumként tartalmazza.</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 xml:space="preserve">A jelen nyilatkozat megőrzésére a </w:t>
      </w:r>
      <w:r w:rsidRPr="008D22DC">
        <w:rPr>
          <w:rFonts w:eastAsia="Calibri"/>
          <w:sz w:val="24"/>
          <w:szCs w:val="24"/>
          <w:bdr w:val="nil"/>
          <w:lang w:eastAsia="en-US"/>
        </w:rPr>
        <w:t>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osztályon kerül sor. </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i/>
          <w:iCs/>
          <w:sz w:val="24"/>
          <w:szCs w:val="24"/>
          <w:u w:val="single"/>
          <w:lang w:eastAsia="en-US"/>
        </w:rPr>
        <w:t>Melléklet:</w:t>
      </w:r>
      <w:r w:rsidRPr="008D22DC">
        <w:rPr>
          <w:rFonts w:eastAsia="Calibri"/>
          <w:b/>
          <w:sz w:val="24"/>
          <w:szCs w:val="24"/>
          <w:lang w:eastAsia="en-US"/>
        </w:rPr>
        <w:t xml:space="preserve"> „</w:t>
      </w:r>
      <w:r w:rsidRPr="008D22DC">
        <w:rPr>
          <w:rFonts w:eastAsia="Calibri"/>
          <w:sz w:val="24"/>
          <w:szCs w:val="24"/>
          <w:lang w:eastAsia="en-US"/>
        </w:rPr>
        <w:t>SZÜLŐI BELEEGYEZŐ NYILATKOZAT SPINÁLIS IZOMATROFIA (SMA) ÚJSZÜLÖTTKORI SZŰRŐVIZSGÁLATHOZ KAPCSOLÓDÓ SZEMÉLYES ADATOK KEZELÉSÉHEZ”</w:t>
      </w:r>
    </w:p>
    <w:p w:rsidR="00565268" w:rsidRPr="008D22DC" w:rsidRDefault="00565268" w:rsidP="00565268">
      <w:pPr>
        <w:widowControl/>
        <w:tabs>
          <w:tab w:val="left" w:pos="993"/>
        </w:tabs>
        <w:autoSpaceDE/>
        <w:autoSpaceDN/>
        <w:jc w:val="both"/>
        <w:rPr>
          <w:rFonts w:eastAsia="Calibri"/>
          <w:i/>
          <w:iCs/>
          <w:sz w:val="24"/>
          <w:szCs w:val="24"/>
          <w:u w:val="single"/>
          <w:lang w:eastAsia="en-US"/>
        </w:rPr>
      </w:pPr>
    </w:p>
    <w:p w:rsidR="00565268" w:rsidRPr="008D22DC" w:rsidRDefault="00565268" w:rsidP="00565268">
      <w:pPr>
        <w:widowControl/>
        <w:autoSpaceDE/>
        <w:autoSpaceDN/>
        <w:rPr>
          <w:rFonts w:eastAsia="Calibri"/>
          <w:bCs/>
          <w:sz w:val="24"/>
          <w:szCs w:val="24"/>
          <w:lang w:eastAsia="en-US"/>
        </w:rPr>
      </w:pPr>
      <w:r w:rsidRPr="008D22DC">
        <w:rPr>
          <w:rFonts w:eastAsia="Calibri"/>
          <w:bCs/>
          <w:sz w:val="24"/>
          <w:szCs w:val="24"/>
          <w:lang w:eastAsia="en-US"/>
        </w:rPr>
        <w:t>Kelt</w:t>
      </w:r>
      <w:proofErr w:type="gramStart"/>
      <w:r w:rsidRPr="008D22DC">
        <w:rPr>
          <w:rFonts w:eastAsia="Calibri"/>
          <w:bCs/>
          <w:sz w:val="24"/>
          <w:szCs w:val="24"/>
          <w:lang w:eastAsia="en-US"/>
        </w:rPr>
        <w:t>:…………………………</w:t>
      </w:r>
      <w:proofErr w:type="gramEnd"/>
      <w:r w:rsidRPr="008D22DC">
        <w:rPr>
          <w:rFonts w:eastAsia="Calibri"/>
          <w:bCs/>
          <w:sz w:val="24"/>
          <w:szCs w:val="24"/>
          <w:lang w:eastAsia="en-US"/>
        </w:rPr>
        <w:t>év, ……........................hó………….nap</w:t>
      </w:r>
    </w:p>
    <w:p w:rsidR="00565268" w:rsidRPr="008D22DC" w:rsidRDefault="00565268" w:rsidP="00565268">
      <w:pPr>
        <w:widowControl/>
        <w:autoSpaceDE/>
        <w:autoSpaceDN/>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r w:rsidRPr="008D22DC">
        <w:rPr>
          <w:rFonts w:eastAsia="Calibri"/>
          <w:bCs/>
          <w:sz w:val="24"/>
          <w:szCs w:val="24"/>
          <w:lang w:eastAsia="en-US"/>
        </w:rPr>
        <w:t xml:space="preserve">…………………………………………… </w:t>
      </w:r>
      <w:r w:rsidRPr="008D22DC">
        <w:rPr>
          <w:rFonts w:eastAsia="Calibri"/>
          <w:bCs/>
          <w:sz w:val="24"/>
          <w:szCs w:val="24"/>
          <w:lang w:eastAsia="en-US"/>
        </w:rPr>
        <w:tab/>
      </w:r>
      <w:r w:rsidRPr="008D22DC">
        <w:rPr>
          <w:rFonts w:eastAsia="Calibri"/>
          <w:bCs/>
          <w:sz w:val="24"/>
          <w:szCs w:val="24"/>
          <w:lang w:eastAsia="en-US"/>
        </w:rPr>
        <w:tab/>
        <w:t>………………………………………</w:t>
      </w:r>
    </w:p>
    <w:p w:rsidR="00565268" w:rsidRPr="008D22DC" w:rsidRDefault="00565268" w:rsidP="00565268">
      <w:pPr>
        <w:widowControl/>
        <w:autoSpaceDE/>
        <w:autoSpaceDN/>
        <w:jc w:val="both"/>
        <w:rPr>
          <w:rFonts w:eastAsia="Calibri"/>
          <w:bCs/>
          <w:sz w:val="24"/>
          <w:szCs w:val="24"/>
          <w:lang w:eastAsia="en-US"/>
        </w:rPr>
      </w:pPr>
      <w:r w:rsidRPr="008D22DC">
        <w:rPr>
          <w:rFonts w:eastAsia="Calibri"/>
          <w:bCs/>
          <w:sz w:val="24"/>
          <w:szCs w:val="24"/>
          <w:lang w:eastAsia="en-US"/>
        </w:rPr>
        <w:t xml:space="preserve">     </w:t>
      </w:r>
      <w:proofErr w:type="gramStart"/>
      <w:r w:rsidRPr="008D22DC">
        <w:rPr>
          <w:rFonts w:eastAsia="Calibri"/>
          <w:bCs/>
          <w:sz w:val="24"/>
          <w:szCs w:val="24"/>
          <w:lang w:eastAsia="en-US"/>
        </w:rPr>
        <w:t>törvényes</w:t>
      </w:r>
      <w:proofErr w:type="gramEnd"/>
      <w:r w:rsidRPr="008D22DC">
        <w:rPr>
          <w:rFonts w:eastAsia="Calibri"/>
          <w:bCs/>
          <w:sz w:val="24"/>
          <w:szCs w:val="24"/>
          <w:lang w:eastAsia="en-US"/>
        </w:rPr>
        <w:t xml:space="preserve"> képviselő/anya aláírása </w:t>
      </w:r>
      <w:r w:rsidRPr="008D22DC">
        <w:rPr>
          <w:rFonts w:eastAsia="Calibri"/>
          <w:bCs/>
          <w:sz w:val="24"/>
          <w:szCs w:val="24"/>
          <w:lang w:eastAsia="en-US"/>
        </w:rPr>
        <w:tab/>
      </w:r>
      <w:r w:rsidRPr="008D22DC">
        <w:rPr>
          <w:rFonts w:eastAsia="Calibri"/>
          <w:bCs/>
          <w:sz w:val="24"/>
          <w:szCs w:val="24"/>
          <w:lang w:eastAsia="en-US"/>
        </w:rPr>
        <w:tab/>
        <w:t xml:space="preserve">     törvényes képviselő/apa aláírása</w:t>
      </w: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tabs>
          <w:tab w:val="center" w:pos="6379"/>
        </w:tabs>
        <w:autoSpaceDE/>
        <w:autoSpaceDN/>
        <w:jc w:val="center"/>
        <w:rPr>
          <w:rFonts w:eastAsia="Calibri"/>
          <w:sz w:val="24"/>
          <w:szCs w:val="24"/>
          <w:lang w:eastAsia="en-US"/>
        </w:rPr>
      </w:pPr>
      <w:r w:rsidRPr="008D22DC">
        <w:rPr>
          <w:rFonts w:eastAsia="Calibri"/>
          <w:sz w:val="24"/>
          <w:szCs w:val="24"/>
          <w:lang w:eastAsia="en-US"/>
        </w:rPr>
        <w:t>Előttünk, mint tanúk előtt a nyilatkozattevő az okiratot saját kezűleg írta alá:</w:t>
      </w:r>
    </w:p>
    <w:p w:rsidR="00565268" w:rsidRPr="008D22DC" w:rsidRDefault="00565268" w:rsidP="00565268">
      <w:pPr>
        <w:widowControl/>
        <w:autoSpaceDE/>
        <w:autoSpaceDN/>
        <w:jc w:val="both"/>
        <w:rPr>
          <w:rFonts w:eastAsia="Calibri"/>
          <w:bCs/>
          <w:sz w:val="24"/>
          <w:szCs w:val="24"/>
          <w:lang w:eastAsia="en-US"/>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65268" w:rsidRPr="008D22DC" w:rsidTr="00043DF8">
        <w:tc>
          <w:tcPr>
            <w:tcW w:w="4531" w:type="dxa"/>
          </w:tcPr>
          <w:p w:rsidR="00565268" w:rsidRPr="008D22DC" w:rsidRDefault="00565268" w:rsidP="00043DF8">
            <w:pPr>
              <w:widowControl/>
              <w:autoSpaceDE/>
              <w:autoSpaceDN/>
              <w:jc w:val="both"/>
              <w:rPr>
                <w:bCs/>
                <w:sz w:val="24"/>
                <w:szCs w:val="24"/>
                <w:u w:val="single"/>
              </w:rPr>
            </w:pPr>
            <w:r w:rsidRPr="008D22DC">
              <w:rPr>
                <w:bCs/>
                <w:sz w:val="24"/>
                <w:szCs w:val="24"/>
                <w:u w:val="single"/>
              </w:rPr>
              <w:t>Tanú 1:</w:t>
            </w:r>
          </w:p>
          <w:p w:rsidR="00565268" w:rsidRPr="008D22DC" w:rsidRDefault="00565268" w:rsidP="00043DF8">
            <w:pPr>
              <w:widowControl/>
              <w:autoSpaceDE/>
              <w:autoSpaceDN/>
              <w:jc w:val="both"/>
              <w:rPr>
                <w:bCs/>
                <w:sz w:val="24"/>
                <w:szCs w:val="24"/>
                <w:u w:val="single"/>
              </w:rPr>
            </w:pPr>
          </w:p>
          <w:p w:rsidR="00565268" w:rsidRPr="008D22DC" w:rsidRDefault="00565268" w:rsidP="00043DF8">
            <w:pPr>
              <w:widowControl/>
              <w:autoSpaceDE/>
              <w:autoSpaceDN/>
              <w:jc w:val="both"/>
              <w:rPr>
                <w:bCs/>
                <w:sz w:val="24"/>
                <w:szCs w:val="24"/>
              </w:rPr>
            </w:pPr>
            <w:r w:rsidRPr="008D22DC">
              <w:rPr>
                <w:bCs/>
                <w:sz w:val="24"/>
                <w:szCs w:val="24"/>
              </w:rPr>
              <w:t>név</w:t>
            </w:r>
            <w:proofErr w:type="gramStart"/>
            <w:r w:rsidRPr="008D22DC">
              <w:rPr>
                <w:bCs/>
                <w:sz w:val="24"/>
                <w:szCs w:val="24"/>
              </w:rPr>
              <w:t>:…………………………………………</w:t>
            </w:r>
            <w:proofErr w:type="gramEnd"/>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Lakó-/tartózkodási hely:</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Aláírás</w:t>
            </w:r>
            <w:proofErr w:type="gramStart"/>
            <w:r w:rsidRPr="008D22DC">
              <w:rPr>
                <w:bCs/>
                <w:sz w:val="24"/>
                <w:szCs w:val="24"/>
              </w:rPr>
              <w:t>:…………………………………….</w:t>
            </w:r>
            <w:proofErr w:type="gramEnd"/>
          </w:p>
        </w:tc>
        <w:tc>
          <w:tcPr>
            <w:tcW w:w="4531" w:type="dxa"/>
          </w:tcPr>
          <w:p w:rsidR="00565268" w:rsidRPr="008D22DC" w:rsidRDefault="00565268" w:rsidP="00043DF8">
            <w:pPr>
              <w:widowControl/>
              <w:autoSpaceDE/>
              <w:autoSpaceDN/>
              <w:jc w:val="both"/>
              <w:rPr>
                <w:bCs/>
                <w:sz w:val="24"/>
                <w:szCs w:val="24"/>
                <w:u w:val="single"/>
              </w:rPr>
            </w:pPr>
            <w:r w:rsidRPr="008D22DC">
              <w:rPr>
                <w:bCs/>
                <w:sz w:val="24"/>
                <w:szCs w:val="24"/>
                <w:u w:val="single"/>
              </w:rPr>
              <w:t>Tanú 2:</w:t>
            </w:r>
          </w:p>
          <w:p w:rsidR="00565268" w:rsidRPr="008D22DC" w:rsidRDefault="00565268" w:rsidP="00043DF8">
            <w:pPr>
              <w:widowControl/>
              <w:autoSpaceDE/>
              <w:autoSpaceDN/>
              <w:jc w:val="both"/>
              <w:rPr>
                <w:bCs/>
                <w:sz w:val="24"/>
                <w:szCs w:val="24"/>
                <w:u w:val="single"/>
              </w:rPr>
            </w:pPr>
          </w:p>
          <w:p w:rsidR="00565268" w:rsidRPr="008D22DC" w:rsidRDefault="00565268" w:rsidP="00043DF8">
            <w:pPr>
              <w:widowControl/>
              <w:autoSpaceDE/>
              <w:autoSpaceDN/>
              <w:jc w:val="both"/>
              <w:rPr>
                <w:bCs/>
                <w:sz w:val="24"/>
                <w:szCs w:val="24"/>
              </w:rPr>
            </w:pPr>
            <w:r w:rsidRPr="008D22DC">
              <w:rPr>
                <w:bCs/>
                <w:sz w:val="24"/>
                <w:szCs w:val="24"/>
              </w:rPr>
              <w:t>név</w:t>
            </w:r>
            <w:proofErr w:type="gramStart"/>
            <w:r w:rsidRPr="008D22DC">
              <w:rPr>
                <w:bCs/>
                <w:sz w:val="24"/>
                <w:szCs w:val="24"/>
              </w:rPr>
              <w:t>:…………………………………………</w:t>
            </w:r>
            <w:proofErr w:type="gramEnd"/>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Lakó-/tartózkodási hely:</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Aláírás</w:t>
            </w:r>
            <w:proofErr w:type="gramStart"/>
            <w:r w:rsidRPr="008D22DC">
              <w:rPr>
                <w:bCs/>
                <w:sz w:val="24"/>
                <w:szCs w:val="24"/>
              </w:rPr>
              <w:t>:…………………………………….</w:t>
            </w:r>
            <w:proofErr w:type="gramEnd"/>
          </w:p>
        </w:tc>
      </w:tr>
    </w:tbl>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spacing w:after="240" w:line="276" w:lineRule="auto"/>
        <w:jc w:val="both"/>
        <w:rPr>
          <w:bCs/>
          <w:sz w:val="22"/>
          <w:szCs w:val="22"/>
          <w:u w:val="single"/>
        </w:rPr>
      </w:pPr>
    </w:p>
    <w:p w:rsidR="00565268" w:rsidRDefault="00565268"/>
    <w:sectPr w:rsidR="0056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39E2"/>
    <w:multiLevelType w:val="hybridMultilevel"/>
    <w:tmpl w:val="8786B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
    <w:nsid w:val="11FF0B2C"/>
    <w:multiLevelType w:val="hybridMultilevel"/>
    <w:tmpl w:val="A8D22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BCB46F6"/>
    <w:multiLevelType w:val="hybridMultilevel"/>
    <w:tmpl w:val="2036F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C672A77"/>
    <w:multiLevelType w:val="hybridMultilevel"/>
    <w:tmpl w:val="B37AE870"/>
    <w:lvl w:ilvl="0" w:tplc="01709586">
      <w:start w:val="2020"/>
      <w:numFmt w:val="bullet"/>
      <w:lvlText w:val="-"/>
      <w:lvlJc w:val="left"/>
      <w:pPr>
        <w:ind w:left="1854" w:hanging="360"/>
      </w:pPr>
      <w:rPr>
        <w:rFonts w:ascii="Calibri" w:eastAsiaTheme="minorHAnsi" w:hAnsi="Calibri" w:cs="Calibri"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68"/>
    <w:rsid w:val="000905E2"/>
    <w:rsid w:val="00565268"/>
    <w:rsid w:val="00DC26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9A3BA-F7F2-4A10-9707-566916A7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268"/>
    <w:pPr>
      <w:widowControl w:val="0"/>
      <w:autoSpaceDE w:val="0"/>
      <w:autoSpaceDN w:val="0"/>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565268"/>
    <w:rPr>
      <w:rFonts w:cs="Times New Roman"/>
      <w:color w:val="auto"/>
      <w:u w:val="single"/>
    </w:rPr>
  </w:style>
  <w:style w:type="paragraph" w:styleId="Listaszerbekezds">
    <w:name w:val="List Paragraph"/>
    <w:basedOn w:val="Norml"/>
    <w:uiPriority w:val="34"/>
    <w:qFormat/>
    <w:rsid w:val="00565268"/>
    <w:pPr>
      <w:widowControl/>
      <w:autoSpaceDE/>
      <w:autoSpaceDN/>
      <w:spacing w:after="160" w:line="259" w:lineRule="auto"/>
      <w:ind w:left="720"/>
      <w:contextualSpacing/>
    </w:pPr>
    <w:rPr>
      <w:rFonts w:ascii="Calibri" w:eastAsia="Calibri" w:hAnsi="Calibri"/>
      <w:sz w:val="22"/>
      <w:szCs w:val="22"/>
      <w:lang w:eastAsia="en-US"/>
    </w:rPr>
  </w:style>
  <w:style w:type="table" w:customStyle="1" w:styleId="Rcsostblzat1">
    <w:name w:val="Rácsos táblázat1"/>
    <w:basedOn w:val="Normltblzat"/>
    <w:next w:val="Rcsostblzat"/>
    <w:uiPriority w:val="39"/>
    <w:rsid w:val="0056526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39"/>
    <w:rsid w:val="00565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zeged.hu/szakk/hu/adatvedelem.html" TargetMode="External"/><Relationship Id="rId3" Type="http://schemas.openxmlformats.org/officeDocument/2006/relationships/settings" Target="settings.xml"/><Relationship Id="rId7" Type="http://schemas.openxmlformats.org/officeDocument/2006/relationships/hyperlink" Target="https://semmelweis.hu/jogigfoig/adatvedelem-betegj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11" Type="http://schemas.openxmlformats.org/officeDocument/2006/relationships/theme" Target="theme/theme1.xml"/><Relationship Id="rId5" Type="http://schemas.openxmlformats.org/officeDocument/2006/relationships/hyperlink" Target="mailto:smaszures@bethesda.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thesda.hu/egeszsegugyi-adatkezelesi-szabalyza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11410</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Bethesda Gyermekkórháza</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Mikos Borbála</dc:creator>
  <cp:keywords/>
  <dc:description/>
  <cp:lastModifiedBy>Gyerekosztály Iroda</cp:lastModifiedBy>
  <cp:revision>2</cp:revision>
  <dcterms:created xsi:type="dcterms:W3CDTF">2022-11-08T08:33:00Z</dcterms:created>
  <dcterms:modified xsi:type="dcterms:W3CDTF">2022-11-08T08:33:00Z</dcterms:modified>
</cp:coreProperties>
</file>